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DF" w:rsidRDefault="005531DF" w:rsidP="005531DF">
      <w:pPr>
        <w:rPr>
          <w:sz w:val="28"/>
          <w:szCs w:val="28"/>
        </w:rPr>
      </w:pPr>
      <w:bookmarkStart w:id="0" w:name="_GoBack"/>
      <w:bookmarkEnd w:id="0"/>
    </w:p>
    <w:p w:rsidR="005531DF" w:rsidRPr="007F53C1" w:rsidRDefault="001A4859" w:rsidP="008D4A51">
      <w:pPr>
        <w:ind w:left="6372" w:firstLine="708"/>
        <w:jc w:val="center"/>
        <w:rPr>
          <w:color w:val="FFFFFF" w:themeColor="background1"/>
          <w:sz w:val="28"/>
          <w:szCs w:val="28"/>
        </w:rPr>
      </w:pPr>
      <w:r w:rsidRPr="007F53C1">
        <w:rPr>
          <w:color w:val="FFFFFF" w:themeColor="background1"/>
          <w:sz w:val="28"/>
          <w:szCs w:val="28"/>
        </w:rPr>
        <w:t>ПРОЕКТ</w:t>
      </w:r>
    </w:p>
    <w:p w:rsidR="005531DF" w:rsidRDefault="005531DF" w:rsidP="005531DF">
      <w:pPr>
        <w:rPr>
          <w:sz w:val="28"/>
          <w:szCs w:val="28"/>
        </w:rPr>
      </w:pPr>
    </w:p>
    <w:p w:rsidR="005531DF" w:rsidRPr="00D14428" w:rsidRDefault="005531DF" w:rsidP="005531DF">
      <w:pPr>
        <w:ind w:left="-106" w:right="-121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ДОНЕЦКАЯ НАРОДНАЯ РЕСПУБЛИКА</w:t>
      </w:r>
    </w:p>
    <w:p w:rsidR="005531DF" w:rsidRPr="00D14428" w:rsidRDefault="00573F06" w:rsidP="005531DF">
      <w:pPr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АДМИНИСТРАЦИЯ</w:t>
      </w:r>
      <w:r w:rsidR="003557F3">
        <w:rPr>
          <w:b/>
          <w:bCs/>
          <w:sz w:val="28"/>
          <w:szCs w:val="28"/>
        </w:rPr>
        <w:t xml:space="preserve"> </w:t>
      </w:r>
      <w:r w:rsidR="00822142" w:rsidRPr="00D14428">
        <w:rPr>
          <w:b/>
          <w:bCs/>
          <w:sz w:val="28"/>
          <w:szCs w:val="28"/>
        </w:rPr>
        <w:t>ГОРОДСКОГО</w:t>
      </w:r>
      <w:r w:rsidR="005531DF" w:rsidRPr="00D14428">
        <w:rPr>
          <w:b/>
          <w:bCs/>
          <w:sz w:val="28"/>
          <w:szCs w:val="28"/>
        </w:rPr>
        <w:t xml:space="preserve"> ОКРУГ</w:t>
      </w:r>
      <w:r w:rsidR="00822142" w:rsidRPr="00D14428">
        <w:rPr>
          <w:b/>
          <w:bCs/>
          <w:sz w:val="28"/>
          <w:szCs w:val="28"/>
        </w:rPr>
        <w:t>А</w:t>
      </w:r>
      <w:r w:rsidR="005531DF" w:rsidRPr="00D14428">
        <w:rPr>
          <w:b/>
          <w:bCs/>
          <w:sz w:val="28"/>
          <w:szCs w:val="28"/>
        </w:rPr>
        <w:t xml:space="preserve"> МАКЕЕВКА</w:t>
      </w:r>
    </w:p>
    <w:p w:rsidR="005531DF" w:rsidRPr="00D14428" w:rsidRDefault="005531DF" w:rsidP="005531DF">
      <w:pPr>
        <w:jc w:val="center"/>
        <w:rPr>
          <w:b/>
          <w:bCs/>
          <w:sz w:val="28"/>
          <w:szCs w:val="28"/>
        </w:rPr>
      </w:pPr>
    </w:p>
    <w:p w:rsidR="005531DF" w:rsidRDefault="005531DF" w:rsidP="005531DF">
      <w:pPr>
        <w:jc w:val="center"/>
      </w:pPr>
      <w:r w:rsidRPr="00D14428">
        <w:rPr>
          <w:b/>
          <w:bCs/>
          <w:sz w:val="32"/>
          <w:szCs w:val="32"/>
        </w:rPr>
        <w:t>ПОСТАНОВЛЕНИЕ</w:t>
      </w:r>
    </w:p>
    <w:p w:rsidR="005531DF" w:rsidRDefault="005531DF" w:rsidP="005531DF">
      <w:pPr>
        <w:rPr>
          <w:sz w:val="28"/>
          <w:szCs w:val="28"/>
        </w:rPr>
      </w:pPr>
    </w:p>
    <w:p w:rsidR="00F4322E" w:rsidRPr="002D6433" w:rsidRDefault="009C0038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о</w:t>
      </w:r>
      <w:r w:rsidR="00726D3C" w:rsidRPr="002D6433">
        <w:rPr>
          <w:sz w:val="28"/>
          <w:szCs w:val="28"/>
        </w:rPr>
        <w:t>т</w:t>
      </w:r>
      <w:r w:rsidRPr="002D6433">
        <w:rPr>
          <w:sz w:val="28"/>
          <w:szCs w:val="28"/>
        </w:rPr>
        <w:t xml:space="preserve"> 03.06.2024</w:t>
      </w:r>
      <w:r w:rsidR="00F4322E" w:rsidRPr="002D6433">
        <w:rPr>
          <w:sz w:val="28"/>
          <w:szCs w:val="28"/>
        </w:rPr>
        <w:tab/>
      </w:r>
      <w:r w:rsidR="00F4322E" w:rsidRPr="002D6433">
        <w:rPr>
          <w:sz w:val="28"/>
          <w:szCs w:val="28"/>
        </w:rPr>
        <w:tab/>
      </w:r>
      <w:r w:rsidR="00F4322E" w:rsidRPr="002D6433">
        <w:rPr>
          <w:sz w:val="28"/>
          <w:szCs w:val="28"/>
        </w:rPr>
        <w:tab/>
      </w:r>
      <w:r w:rsidR="00F4322E" w:rsidRPr="002D6433">
        <w:rPr>
          <w:sz w:val="28"/>
          <w:szCs w:val="28"/>
        </w:rPr>
        <w:tab/>
      </w:r>
      <w:r w:rsidR="00F4322E" w:rsidRPr="002D6433">
        <w:rPr>
          <w:sz w:val="28"/>
          <w:szCs w:val="28"/>
        </w:rPr>
        <w:tab/>
      </w:r>
      <w:r w:rsidR="00F4322E" w:rsidRPr="002D6433">
        <w:rPr>
          <w:sz w:val="28"/>
          <w:szCs w:val="28"/>
        </w:rPr>
        <w:tab/>
      </w:r>
      <w:r w:rsidR="004C0F87" w:rsidRPr="002D6433">
        <w:rPr>
          <w:sz w:val="28"/>
          <w:szCs w:val="28"/>
        </w:rPr>
        <w:tab/>
      </w:r>
      <w:r w:rsidR="004C0F87" w:rsidRPr="002D6433">
        <w:rPr>
          <w:sz w:val="28"/>
          <w:szCs w:val="28"/>
        </w:rPr>
        <w:tab/>
      </w:r>
      <w:r w:rsidR="002D6433" w:rsidRPr="002D6433">
        <w:rPr>
          <w:sz w:val="28"/>
          <w:szCs w:val="28"/>
        </w:rPr>
        <w:t xml:space="preserve">               </w:t>
      </w:r>
      <w:r w:rsidR="00F4322E" w:rsidRPr="002D6433">
        <w:rPr>
          <w:sz w:val="28"/>
          <w:szCs w:val="28"/>
        </w:rPr>
        <w:t xml:space="preserve">№ </w:t>
      </w:r>
      <w:r w:rsidRPr="002D6433">
        <w:rPr>
          <w:sz w:val="28"/>
          <w:szCs w:val="28"/>
        </w:rPr>
        <w:t>355</w:t>
      </w:r>
    </w:p>
    <w:p w:rsidR="00243E80" w:rsidRPr="002D6433" w:rsidRDefault="00243E80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C12D41" w:rsidRPr="002D6433" w:rsidRDefault="00C12D41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8F7693" w:rsidRPr="002D6433" w:rsidRDefault="008F7693" w:rsidP="002D643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О</w:t>
      </w:r>
      <w:r w:rsidR="00087CE1" w:rsidRPr="002D6433">
        <w:rPr>
          <w:b/>
          <w:sz w:val="28"/>
          <w:szCs w:val="28"/>
        </w:rPr>
        <w:t>б</w:t>
      </w:r>
      <w:r w:rsidR="003557F3" w:rsidRPr="002D6433">
        <w:rPr>
          <w:b/>
          <w:sz w:val="28"/>
          <w:szCs w:val="28"/>
        </w:rPr>
        <w:t xml:space="preserve"> </w:t>
      </w:r>
      <w:r w:rsidR="00F34679" w:rsidRPr="002D6433">
        <w:rPr>
          <w:b/>
          <w:sz w:val="28"/>
          <w:szCs w:val="28"/>
        </w:rPr>
        <w:t>у</w:t>
      </w:r>
      <w:r w:rsidR="00A83BA0" w:rsidRPr="002D6433">
        <w:rPr>
          <w:b/>
          <w:sz w:val="28"/>
          <w:szCs w:val="28"/>
        </w:rPr>
        <w:t xml:space="preserve">тверждении порядка </w:t>
      </w:r>
      <w:r w:rsidR="00F63258" w:rsidRPr="002D6433">
        <w:rPr>
          <w:b/>
          <w:sz w:val="28"/>
          <w:szCs w:val="28"/>
        </w:rPr>
        <w:t>выявления, учёта и принятия бесхозяйного недвижимого</w:t>
      </w:r>
      <w:r w:rsidR="003557F3" w:rsidRPr="002D6433">
        <w:rPr>
          <w:b/>
          <w:sz w:val="28"/>
          <w:szCs w:val="28"/>
        </w:rPr>
        <w:t xml:space="preserve"> </w:t>
      </w:r>
      <w:r w:rsidR="00F63258" w:rsidRPr="002D6433">
        <w:rPr>
          <w:b/>
          <w:sz w:val="28"/>
          <w:szCs w:val="28"/>
        </w:rPr>
        <w:t>имущества в собственность</w:t>
      </w:r>
      <w:r w:rsidR="002D6433">
        <w:rPr>
          <w:b/>
          <w:sz w:val="28"/>
          <w:szCs w:val="28"/>
        </w:rPr>
        <w:t xml:space="preserve"> </w:t>
      </w:r>
      <w:r w:rsidR="00F63258" w:rsidRPr="002D6433">
        <w:rPr>
          <w:b/>
          <w:sz w:val="28"/>
          <w:szCs w:val="28"/>
        </w:rPr>
        <w:t>муниципального образования городского</w:t>
      </w:r>
      <w:r w:rsidR="002D6433">
        <w:rPr>
          <w:b/>
          <w:sz w:val="28"/>
          <w:szCs w:val="28"/>
        </w:rPr>
        <w:t xml:space="preserve"> </w:t>
      </w:r>
      <w:r w:rsidR="00F63258" w:rsidRPr="002D6433">
        <w:rPr>
          <w:b/>
          <w:sz w:val="28"/>
          <w:szCs w:val="28"/>
        </w:rPr>
        <w:t>округа Макеевка Донецкой Народной Республики</w:t>
      </w:r>
    </w:p>
    <w:p w:rsidR="009062EB" w:rsidRPr="002D6433" w:rsidRDefault="009062EB" w:rsidP="002D643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C846CD" w:rsidRPr="002D6433" w:rsidRDefault="00F7074E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В целях </w:t>
      </w:r>
      <w:r w:rsidR="00183300" w:rsidRPr="002D6433">
        <w:rPr>
          <w:sz w:val="28"/>
          <w:szCs w:val="28"/>
        </w:rPr>
        <w:t>вовлечения неиспользуемого имущества в свободный гражданский оборот, обеспечения нормальной и безопасной технической эксплуатации объектов недвижимости, благоустройства и надлежащего содержания территории муниципального образования городского округа Макеевка Донецкой Народной Республики, в</w:t>
      </w:r>
      <w:r w:rsidR="000E5AD0" w:rsidRPr="002D6433">
        <w:rPr>
          <w:sz w:val="28"/>
          <w:szCs w:val="28"/>
        </w:rPr>
        <w:t xml:space="preserve"> соответствии с Федеральным конституционным законом от</w:t>
      </w:r>
      <w:r w:rsidR="00C92409" w:rsidRPr="002D6433">
        <w:rPr>
          <w:sz w:val="28"/>
          <w:szCs w:val="28"/>
        </w:rPr>
        <w:t xml:space="preserve"> 04.10.2022</w:t>
      </w:r>
      <w:r w:rsidR="000E5AD0" w:rsidRPr="002D6433">
        <w:rPr>
          <w:sz w:val="28"/>
          <w:szCs w:val="28"/>
        </w:rPr>
        <w:t xml:space="preserve"> </w:t>
      </w:r>
      <w:r w:rsidR="00C92409" w:rsidRPr="002D6433">
        <w:rPr>
          <w:sz w:val="28"/>
          <w:szCs w:val="28"/>
        </w:rPr>
        <w:t xml:space="preserve">№ </w:t>
      </w:r>
      <w:r w:rsidR="000E5AD0" w:rsidRPr="002D6433">
        <w:rPr>
          <w:sz w:val="28"/>
          <w:szCs w:val="28"/>
        </w:rPr>
        <w:t xml:space="preserve">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hyperlink r:id="rId8" w:history="1">
        <w:r w:rsidR="000E5AD0" w:rsidRPr="002D6433">
          <w:rPr>
            <w:rStyle w:val="ad"/>
            <w:sz w:val="28"/>
            <w:szCs w:val="28"/>
          </w:rPr>
          <w:t xml:space="preserve">Гражданским кодексом Российской Федерации, </w:t>
        </w:r>
      </w:hyperlink>
      <w:r w:rsidR="00183300" w:rsidRPr="002D6433">
        <w:rPr>
          <w:sz w:val="28"/>
          <w:szCs w:val="28"/>
        </w:rPr>
        <w:t>Федеральным законом от </w:t>
      </w:r>
      <w:r w:rsidR="000E5AD0" w:rsidRPr="002D6433">
        <w:rPr>
          <w:sz w:val="28"/>
          <w:szCs w:val="28"/>
        </w:rPr>
        <w:t>06</w:t>
      </w:r>
      <w:r w:rsidR="00C92409" w:rsidRPr="002D6433">
        <w:rPr>
          <w:sz w:val="28"/>
          <w:szCs w:val="28"/>
        </w:rPr>
        <w:t xml:space="preserve">.10.2003 </w:t>
      </w:r>
      <w:r w:rsidR="000E5AD0" w:rsidRPr="002D6433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Донецкой Народной Республики от 17</w:t>
      </w:r>
      <w:r w:rsidR="00C92409" w:rsidRPr="002D6433">
        <w:rPr>
          <w:sz w:val="28"/>
          <w:szCs w:val="28"/>
        </w:rPr>
        <w:t>.08.2023</w:t>
      </w:r>
      <w:r w:rsidR="000E5AD0" w:rsidRPr="002D6433">
        <w:rPr>
          <w:sz w:val="28"/>
          <w:szCs w:val="28"/>
        </w:rPr>
        <w:t xml:space="preserve"> № 468-II</w:t>
      </w:r>
      <w:r w:rsidR="003557F3" w:rsidRPr="002D6433">
        <w:rPr>
          <w:sz w:val="28"/>
          <w:szCs w:val="28"/>
        </w:rPr>
        <w:t xml:space="preserve">НС «О </w:t>
      </w:r>
      <w:r w:rsidR="000E5AD0" w:rsidRPr="002D6433">
        <w:rPr>
          <w:sz w:val="28"/>
          <w:szCs w:val="28"/>
        </w:rPr>
        <w:t xml:space="preserve">местном самоуправлении в Донецкой Народной Республике», </w:t>
      </w:r>
      <w:r w:rsidR="00116690" w:rsidRPr="002D6433">
        <w:rPr>
          <w:sz w:val="28"/>
          <w:szCs w:val="28"/>
        </w:rPr>
        <w:t xml:space="preserve">Указом Главы </w:t>
      </w:r>
      <w:r w:rsidR="00183300" w:rsidRPr="002D6433">
        <w:rPr>
          <w:sz w:val="28"/>
          <w:szCs w:val="28"/>
        </w:rPr>
        <w:t>Донецкой Народной Республики от </w:t>
      </w:r>
      <w:r w:rsidR="00116690" w:rsidRPr="002D6433">
        <w:rPr>
          <w:sz w:val="28"/>
          <w:szCs w:val="28"/>
        </w:rPr>
        <w:t>10</w:t>
      </w:r>
      <w:r w:rsidR="00C92409" w:rsidRPr="002D6433">
        <w:rPr>
          <w:sz w:val="28"/>
          <w:szCs w:val="28"/>
        </w:rPr>
        <w:t>.05.</w:t>
      </w:r>
      <w:r w:rsidR="00116690" w:rsidRPr="002D6433">
        <w:rPr>
          <w:sz w:val="28"/>
          <w:szCs w:val="28"/>
        </w:rPr>
        <w:t>2023</w:t>
      </w:r>
      <w:r w:rsidR="004D57DC" w:rsidRPr="002D6433">
        <w:rPr>
          <w:sz w:val="28"/>
          <w:szCs w:val="28"/>
        </w:rPr>
        <w:t xml:space="preserve"> № 140 </w:t>
      </w:r>
      <w:r w:rsidR="00116690" w:rsidRPr="002D6433">
        <w:rPr>
          <w:sz w:val="28"/>
          <w:szCs w:val="28"/>
        </w:rPr>
        <w:t xml:space="preserve">«Об особенностях приобретения права государственной и муниципальной собственности на бесхозяйные недвижимые вещи на территории </w:t>
      </w:r>
      <w:r w:rsidR="00C92409" w:rsidRPr="002D6433">
        <w:rPr>
          <w:sz w:val="28"/>
          <w:szCs w:val="28"/>
        </w:rPr>
        <w:t>Д</w:t>
      </w:r>
      <w:r w:rsidR="00116690" w:rsidRPr="002D6433">
        <w:rPr>
          <w:sz w:val="28"/>
          <w:szCs w:val="28"/>
        </w:rPr>
        <w:t>онецкой Народной Республики»</w:t>
      </w:r>
      <w:r w:rsidR="00500EB6" w:rsidRPr="002D6433">
        <w:rPr>
          <w:sz w:val="28"/>
          <w:szCs w:val="28"/>
        </w:rPr>
        <w:t>, приказом Федеральной службы государственной регистрации, кадастра и картографии Российской Федерации от 15</w:t>
      </w:r>
      <w:r w:rsidR="00C92409" w:rsidRPr="002D6433">
        <w:rPr>
          <w:sz w:val="28"/>
          <w:szCs w:val="28"/>
        </w:rPr>
        <w:t>.03.2023</w:t>
      </w:r>
      <w:r w:rsidR="00500EB6" w:rsidRPr="002D6433">
        <w:rPr>
          <w:sz w:val="28"/>
          <w:szCs w:val="28"/>
        </w:rPr>
        <w:t xml:space="preserve"> № П/0086</w:t>
      </w:r>
      <w:r w:rsidR="00183300" w:rsidRPr="002D6433">
        <w:rPr>
          <w:sz w:val="28"/>
          <w:szCs w:val="28"/>
        </w:rPr>
        <w:t xml:space="preserve"> </w:t>
      </w:r>
      <w:r w:rsidR="00500EB6" w:rsidRPr="002D6433">
        <w:rPr>
          <w:sz w:val="28"/>
          <w:szCs w:val="28"/>
        </w:rPr>
        <w:t>«Об установлении порядка принятия на учёт бесхозяйных недвижимых вещей»,</w:t>
      </w:r>
      <w:r w:rsidR="00C92409" w:rsidRPr="002D6433">
        <w:rPr>
          <w:sz w:val="28"/>
          <w:szCs w:val="28"/>
        </w:rPr>
        <w:t xml:space="preserve"> </w:t>
      </w:r>
      <w:r w:rsidR="00C846CD" w:rsidRPr="002D6433">
        <w:rPr>
          <w:sz w:val="28"/>
          <w:szCs w:val="28"/>
        </w:rPr>
        <w:t>Порядком управления и распоряжения имуществом, находящимся в муниципальной собственности городского</w:t>
      </w:r>
      <w:r w:rsidR="003557F3" w:rsidRPr="002D6433">
        <w:rPr>
          <w:sz w:val="28"/>
          <w:szCs w:val="28"/>
        </w:rPr>
        <w:t xml:space="preserve"> </w:t>
      </w:r>
      <w:r w:rsidR="00C846CD" w:rsidRPr="002D6433">
        <w:rPr>
          <w:sz w:val="28"/>
          <w:szCs w:val="28"/>
        </w:rPr>
        <w:t>округа Макеевка Донецкой Народной Республики,</w:t>
      </w:r>
      <w:r w:rsidR="00C846CD" w:rsidRPr="002D6433">
        <w:rPr>
          <w:rFonts w:eastAsia="Calibri"/>
          <w:sz w:val="28"/>
          <w:szCs w:val="28"/>
        </w:rPr>
        <w:t xml:space="preserve"> утвержденным решением Макеевского городского</w:t>
      </w:r>
      <w:r w:rsidR="00C92409" w:rsidRPr="002D6433">
        <w:rPr>
          <w:rFonts w:eastAsia="Calibri"/>
          <w:sz w:val="28"/>
          <w:szCs w:val="28"/>
        </w:rPr>
        <w:t xml:space="preserve"> </w:t>
      </w:r>
      <w:r w:rsidR="00C846CD" w:rsidRPr="002D6433">
        <w:rPr>
          <w:rFonts w:eastAsia="Calibri"/>
          <w:sz w:val="28"/>
          <w:szCs w:val="28"/>
        </w:rPr>
        <w:t>совета Донецкой Народной Республики от 12.03.2024 №</w:t>
      </w:r>
      <w:r w:rsidR="004209BE" w:rsidRPr="002D6433">
        <w:rPr>
          <w:rFonts w:eastAsia="Calibri"/>
          <w:sz w:val="28"/>
          <w:szCs w:val="28"/>
        </w:rPr>
        <w:t> </w:t>
      </w:r>
      <w:r w:rsidR="00C846CD" w:rsidRPr="002D6433">
        <w:rPr>
          <w:rFonts w:eastAsia="Calibri"/>
          <w:sz w:val="28"/>
          <w:szCs w:val="28"/>
        </w:rPr>
        <w:t>21/1,</w:t>
      </w:r>
      <w:r w:rsidR="003557F3" w:rsidRPr="002D6433">
        <w:rPr>
          <w:rFonts w:eastAsia="Calibri"/>
          <w:sz w:val="28"/>
          <w:szCs w:val="28"/>
        </w:rPr>
        <w:t xml:space="preserve"> </w:t>
      </w:r>
      <w:r w:rsidR="00C846CD" w:rsidRPr="002D6433">
        <w:rPr>
          <w:sz w:val="28"/>
          <w:szCs w:val="28"/>
        </w:rPr>
        <w:t xml:space="preserve">Уставом муниципального образования городской округ Макеевка Донецкой Народной Республики, принятым решением Макеевского городского совета </w:t>
      </w:r>
      <w:r w:rsidR="003557F3" w:rsidRPr="002D6433">
        <w:rPr>
          <w:sz w:val="28"/>
          <w:szCs w:val="28"/>
        </w:rPr>
        <w:t xml:space="preserve">Донецкой Народной Республики от </w:t>
      </w:r>
      <w:r w:rsidR="00637DF6" w:rsidRPr="002D6433">
        <w:rPr>
          <w:sz w:val="28"/>
          <w:szCs w:val="28"/>
        </w:rPr>
        <w:t xml:space="preserve">25.10.2023 № 5/1, Положением </w:t>
      </w:r>
      <w:r w:rsidR="00637DF6" w:rsidRPr="002D6433">
        <w:rPr>
          <w:sz w:val="28"/>
          <w:szCs w:val="28"/>
        </w:rPr>
        <w:lastRenderedPageBreak/>
        <w:t>об </w:t>
      </w:r>
      <w:r w:rsidR="00C846CD" w:rsidRPr="002D6433">
        <w:rPr>
          <w:sz w:val="28"/>
          <w:szCs w:val="28"/>
        </w:rPr>
        <w:t>Администрации 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 Администрация городского округа Макеевка Донецкой Народной Республики</w:t>
      </w:r>
    </w:p>
    <w:p w:rsidR="00EA211B" w:rsidRPr="002D6433" w:rsidRDefault="00EA211B" w:rsidP="002D643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E112C8" w:rsidRPr="002D6433" w:rsidRDefault="00E112C8" w:rsidP="002D643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D6433">
        <w:rPr>
          <w:rFonts w:eastAsia="Calibri"/>
          <w:sz w:val="28"/>
          <w:szCs w:val="28"/>
        </w:rPr>
        <w:t>ПОСТАНОВЛЯ</w:t>
      </w:r>
      <w:r w:rsidR="006F263D" w:rsidRPr="002D6433">
        <w:rPr>
          <w:rFonts w:eastAsia="Calibri"/>
          <w:sz w:val="28"/>
          <w:szCs w:val="28"/>
        </w:rPr>
        <w:t>ЕТ</w:t>
      </w:r>
      <w:r w:rsidRPr="002D6433">
        <w:rPr>
          <w:rFonts w:eastAsia="Calibri"/>
          <w:sz w:val="28"/>
          <w:szCs w:val="28"/>
        </w:rPr>
        <w:t>:</w:t>
      </w:r>
    </w:p>
    <w:p w:rsidR="0042516D" w:rsidRPr="002D6433" w:rsidRDefault="0042516D" w:rsidP="002D643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040428" w:rsidRPr="002D6433" w:rsidRDefault="00FA0E63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1.</w:t>
      </w:r>
      <w:r w:rsidR="004209BE" w:rsidRPr="002D6433">
        <w:rPr>
          <w:sz w:val="28"/>
          <w:szCs w:val="28"/>
        </w:rPr>
        <w:t> </w:t>
      </w:r>
      <w:r w:rsidR="00C846CD" w:rsidRPr="002D6433">
        <w:rPr>
          <w:sz w:val="28"/>
          <w:szCs w:val="28"/>
        </w:rPr>
        <w:t>Утвердить порядок выявления, учёта и принятия бесхозяйного недвижимого имущества в собственность муниципального образования городского округа Макеевка Донецкой Народной Республики</w:t>
      </w:r>
      <w:r w:rsidR="00C92409" w:rsidRPr="002D6433">
        <w:rPr>
          <w:sz w:val="28"/>
          <w:szCs w:val="28"/>
        </w:rPr>
        <w:t xml:space="preserve"> (прилагается)</w:t>
      </w:r>
      <w:r w:rsidRPr="002D6433">
        <w:rPr>
          <w:sz w:val="28"/>
          <w:szCs w:val="28"/>
        </w:rPr>
        <w:t>.</w:t>
      </w:r>
    </w:p>
    <w:p w:rsidR="00040428" w:rsidRPr="002D6433" w:rsidRDefault="00040428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040428" w:rsidRPr="002D6433" w:rsidRDefault="00C846CD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</w:t>
      </w:r>
      <w:r w:rsidR="00040428" w:rsidRPr="002D6433">
        <w:rPr>
          <w:sz w:val="28"/>
          <w:szCs w:val="28"/>
        </w:rPr>
        <w:t>.</w:t>
      </w:r>
      <w:r w:rsidR="004209BE" w:rsidRPr="002D6433">
        <w:rPr>
          <w:sz w:val="28"/>
          <w:szCs w:val="28"/>
        </w:rPr>
        <w:t> </w:t>
      </w:r>
      <w:r w:rsidR="00775129" w:rsidRPr="002D6433">
        <w:rPr>
          <w:sz w:val="28"/>
          <w:szCs w:val="28"/>
        </w:rPr>
        <w:t>Определить д</w:t>
      </w:r>
      <w:r w:rsidR="00040428" w:rsidRPr="002D6433">
        <w:rPr>
          <w:sz w:val="28"/>
          <w:szCs w:val="28"/>
        </w:rPr>
        <w:t>епартамент имущественных и земельных отношений Администрации городского округа Макеевка Донецкой Народной Республики (Береза А.В.)</w:t>
      </w:r>
      <w:r w:rsidR="00775129" w:rsidRPr="002D6433">
        <w:rPr>
          <w:sz w:val="28"/>
          <w:szCs w:val="28"/>
        </w:rPr>
        <w:t xml:space="preserve"> уполномоченным органом по</w:t>
      </w:r>
      <w:r w:rsidR="00040428" w:rsidRPr="002D6433">
        <w:rPr>
          <w:sz w:val="28"/>
          <w:szCs w:val="28"/>
        </w:rPr>
        <w:t xml:space="preserve"> организ</w:t>
      </w:r>
      <w:r w:rsidR="00775129" w:rsidRPr="002D6433">
        <w:rPr>
          <w:sz w:val="28"/>
          <w:szCs w:val="28"/>
        </w:rPr>
        <w:t>ации</w:t>
      </w:r>
      <w:r w:rsidR="00D03C62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работ</w:t>
      </w:r>
      <w:r w:rsidR="00775129" w:rsidRPr="002D6433">
        <w:rPr>
          <w:sz w:val="28"/>
          <w:szCs w:val="28"/>
        </w:rPr>
        <w:t>ы</w:t>
      </w:r>
      <w:r w:rsidRPr="002D6433">
        <w:rPr>
          <w:sz w:val="28"/>
          <w:szCs w:val="28"/>
        </w:rPr>
        <w:t xml:space="preserve"> по выявлению, учёту и принятию бесхозяйного недвижимого имущества в собственность муниципального образования городского округа Макеевка Донецкой Народной Республики</w:t>
      </w:r>
      <w:r w:rsidR="00C92409" w:rsidRPr="002D6433">
        <w:rPr>
          <w:sz w:val="28"/>
          <w:szCs w:val="28"/>
        </w:rPr>
        <w:t>.</w:t>
      </w:r>
    </w:p>
    <w:p w:rsidR="00087CE1" w:rsidRPr="002D6433" w:rsidRDefault="00087CE1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D04367" w:rsidRPr="002D6433" w:rsidRDefault="004D57DC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3</w:t>
      </w:r>
      <w:r w:rsidR="00A624DA" w:rsidRPr="002D6433">
        <w:rPr>
          <w:sz w:val="28"/>
          <w:szCs w:val="28"/>
        </w:rPr>
        <w:t>.</w:t>
      </w:r>
      <w:r w:rsidR="004209BE" w:rsidRPr="002D6433">
        <w:rPr>
          <w:sz w:val="28"/>
          <w:szCs w:val="28"/>
        </w:rPr>
        <w:t> </w:t>
      </w:r>
      <w:r w:rsidR="00A624DA" w:rsidRPr="002D6433">
        <w:rPr>
          <w:sz w:val="28"/>
          <w:szCs w:val="28"/>
        </w:rPr>
        <w:t>Опубликовать настоящее П</w:t>
      </w:r>
      <w:r w:rsidR="00D04367" w:rsidRPr="002D6433">
        <w:rPr>
          <w:sz w:val="28"/>
          <w:szCs w:val="28"/>
        </w:rPr>
        <w:t xml:space="preserve">остановление в сетевом издании Государственная информационная система нормативных правовых актов Донецкой Народной Республики </w:t>
      </w:r>
      <w:r w:rsidR="001A1B09" w:rsidRPr="002D6433">
        <w:rPr>
          <w:sz w:val="28"/>
          <w:szCs w:val="28"/>
        </w:rPr>
        <w:t>–</w:t>
      </w:r>
      <w:r w:rsidR="00D04367" w:rsidRPr="002D6433">
        <w:rPr>
          <w:sz w:val="28"/>
          <w:szCs w:val="28"/>
        </w:rPr>
        <w:t xml:space="preserve"> gisnpa-dnr.ru.</w:t>
      </w:r>
    </w:p>
    <w:p w:rsidR="00C93AFA" w:rsidRPr="002D6433" w:rsidRDefault="00C93AFA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D04367" w:rsidRPr="002D6433" w:rsidRDefault="00C93AFA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rFonts w:eastAsiaTheme="minorHAnsi"/>
          <w:sz w:val="28"/>
          <w:szCs w:val="28"/>
        </w:rPr>
        <w:t>4. </w:t>
      </w:r>
      <w:r w:rsidR="006858B6" w:rsidRPr="002D6433">
        <w:rPr>
          <w:rFonts w:eastAsiaTheme="minorHAnsi"/>
          <w:sz w:val="28"/>
          <w:szCs w:val="28"/>
        </w:rPr>
        <w:t xml:space="preserve">Управлению информационно-аналитической работы и взаимодействия со СМИ </w:t>
      </w:r>
      <w:r w:rsidR="006858B6" w:rsidRPr="002D6433">
        <w:rPr>
          <w:sz w:val="28"/>
          <w:szCs w:val="28"/>
        </w:rPr>
        <w:t>Администрации городского округа Макеевка Донецкой Народной Республики</w:t>
      </w:r>
      <w:r w:rsidR="006858B6" w:rsidRPr="002D6433">
        <w:rPr>
          <w:rFonts w:eastAsiaTheme="minorHAnsi"/>
          <w:sz w:val="28"/>
          <w:szCs w:val="28"/>
        </w:rPr>
        <w:t xml:space="preserve"> (Елецкая В.Ю.) д</w:t>
      </w:r>
      <w:r w:rsidRPr="002D6433">
        <w:rPr>
          <w:rFonts w:eastAsiaTheme="minorHAnsi"/>
          <w:sz w:val="28"/>
          <w:szCs w:val="28"/>
        </w:rPr>
        <w:t>ополнительно обнародовать настоящее Постановление на официальном с</w:t>
      </w:r>
      <w:r w:rsidR="00F4196F" w:rsidRPr="002D6433">
        <w:rPr>
          <w:rFonts w:eastAsiaTheme="minorHAnsi"/>
          <w:sz w:val="28"/>
          <w:szCs w:val="28"/>
        </w:rPr>
        <w:t xml:space="preserve">айте муниципального образования </w:t>
      </w:r>
      <w:r w:rsidRPr="002D6433">
        <w:rPr>
          <w:rFonts w:eastAsiaTheme="minorHAnsi"/>
          <w:sz w:val="28"/>
          <w:szCs w:val="28"/>
        </w:rPr>
        <w:t xml:space="preserve">городского округа Макеевка Донецкой Народной Республики, доменное имя сайта </w:t>
      </w:r>
      <w:r w:rsidRPr="002D6433">
        <w:rPr>
          <w:sz w:val="28"/>
          <w:szCs w:val="28"/>
        </w:rPr>
        <w:t>–</w:t>
      </w:r>
      <w:r w:rsidR="00F4196F" w:rsidRPr="002D6433">
        <w:rPr>
          <w:sz w:val="28"/>
          <w:szCs w:val="28"/>
        </w:rPr>
        <w:t xml:space="preserve"> </w:t>
      </w:r>
      <w:hyperlink r:id="rId9" w:history="1">
        <w:r w:rsidR="00613422" w:rsidRPr="002D6433">
          <w:rPr>
            <w:rStyle w:val="ad"/>
            <w:rFonts w:eastAsiaTheme="minorHAnsi"/>
            <w:sz w:val="28"/>
            <w:szCs w:val="28"/>
          </w:rPr>
          <w:t>https://makeevka.gosuslugi.ru</w:t>
        </w:r>
      </w:hyperlink>
      <w:r w:rsidRPr="002D6433">
        <w:rPr>
          <w:rFonts w:eastAsiaTheme="minorHAnsi"/>
          <w:sz w:val="28"/>
          <w:szCs w:val="28"/>
        </w:rPr>
        <w:t>.</w:t>
      </w:r>
    </w:p>
    <w:p w:rsidR="00613422" w:rsidRPr="002D6433" w:rsidRDefault="00613422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D04367" w:rsidRPr="002D6433" w:rsidRDefault="00C93AFA" w:rsidP="002D6433">
      <w:pPr>
        <w:spacing w:line="276" w:lineRule="auto"/>
        <w:ind w:firstLine="709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5</w:t>
      </w:r>
      <w:r w:rsidR="00C92409" w:rsidRPr="002D6433">
        <w:rPr>
          <w:sz w:val="28"/>
          <w:szCs w:val="28"/>
        </w:rPr>
        <w:t>. П</w:t>
      </w:r>
      <w:r w:rsidR="00D04367" w:rsidRPr="002D6433">
        <w:rPr>
          <w:sz w:val="28"/>
          <w:szCs w:val="28"/>
        </w:rPr>
        <w:t>остановление вступает в силу со дня официального опубликования.</w:t>
      </w:r>
    </w:p>
    <w:p w:rsidR="00416E32" w:rsidRPr="002D6433" w:rsidRDefault="00416E32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016144" w:rsidRPr="002D6433" w:rsidRDefault="00016144" w:rsidP="002D6433">
      <w:pPr>
        <w:spacing w:line="276" w:lineRule="auto"/>
        <w:ind w:firstLine="709"/>
        <w:jc w:val="both"/>
        <w:rPr>
          <w:sz w:val="28"/>
          <w:szCs w:val="28"/>
        </w:rPr>
      </w:pPr>
    </w:p>
    <w:p w:rsidR="009B7833" w:rsidRPr="002D6433" w:rsidRDefault="00E102E2" w:rsidP="002D6433">
      <w:pPr>
        <w:spacing w:line="276" w:lineRule="auto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Глава муниципального образования</w:t>
      </w:r>
    </w:p>
    <w:p w:rsidR="009B7833" w:rsidRPr="002D6433" w:rsidRDefault="009B7833" w:rsidP="002D6433">
      <w:pPr>
        <w:spacing w:line="276" w:lineRule="auto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городского округа Макеевка </w:t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  <w:t xml:space="preserve">                   </w:t>
      </w:r>
      <w:r w:rsidR="002D6433" w:rsidRPr="002D6433">
        <w:rPr>
          <w:sz w:val="28"/>
          <w:szCs w:val="28"/>
        </w:rPr>
        <w:t>В.Ю. Ключаров</w:t>
      </w:r>
    </w:p>
    <w:p w:rsidR="004D57DC" w:rsidRPr="002D6433" w:rsidRDefault="009B7833" w:rsidP="002D6433">
      <w:pPr>
        <w:spacing w:line="276" w:lineRule="auto"/>
        <w:jc w:val="both"/>
        <w:rPr>
          <w:sz w:val="28"/>
          <w:szCs w:val="28"/>
        </w:rPr>
        <w:sectPr w:rsidR="004D57DC" w:rsidRPr="002D6433" w:rsidSect="00E744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2D6433">
        <w:rPr>
          <w:sz w:val="28"/>
          <w:szCs w:val="28"/>
        </w:rPr>
        <w:t>Д</w:t>
      </w:r>
      <w:r w:rsidR="002D6433" w:rsidRPr="002D6433">
        <w:rPr>
          <w:sz w:val="28"/>
          <w:szCs w:val="28"/>
        </w:rPr>
        <w:t>онецкой Народной Республики</w:t>
      </w:r>
      <w:r w:rsidR="002D6433" w:rsidRPr="002D6433">
        <w:rPr>
          <w:sz w:val="28"/>
          <w:szCs w:val="28"/>
        </w:rPr>
        <w:tab/>
      </w:r>
      <w:r w:rsidR="002D6433" w:rsidRPr="002D6433">
        <w:rPr>
          <w:sz w:val="28"/>
          <w:szCs w:val="28"/>
        </w:rPr>
        <w:tab/>
      </w:r>
      <w:r w:rsidR="002D6433" w:rsidRPr="002D6433">
        <w:rPr>
          <w:sz w:val="28"/>
          <w:szCs w:val="28"/>
        </w:rPr>
        <w:tab/>
      </w:r>
      <w:r w:rsidR="002D6433" w:rsidRPr="002D6433">
        <w:rPr>
          <w:sz w:val="28"/>
          <w:szCs w:val="28"/>
        </w:rPr>
        <w:tab/>
        <w:t xml:space="preserve">   </w:t>
      </w:r>
    </w:p>
    <w:p w:rsidR="001E593A" w:rsidRDefault="004209BE" w:rsidP="004209BE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209BE" w:rsidRPr="008030B6" w:rsidRDefault="004209BE" w:rsidP="004209BE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F63258" w:rsidRDefault="00F63258" w:rsidP="00F63258">
      <w:pPr>
        <w:shd w:val="clear" w:color="auto" w:fill="FFFFFF"/>
        <w:ind w:firstLine="5670"/>
        <w:rPr>
          <w:color w:val="000000"/>
          <w:sz w:val="28"/>
          <w:szCs w:val="28"/>
        </w:rPr>
      </w:pPr>
      <w:r w:rsidRPr="009F3674">
        <w:rPr>
          <w:color w:val="000000"/>
          <w:sz w:val="28"/>
          <w:szCs w:val="28"/>
        </w:rPr>
        <w:t>УТВЕРЖДЁН</w:t>
      </w:r>
    </w:p>
    <w:p w:rsidR="00F63258" w:rsidRPr="009F3674" w:rsidRDefault="00C92409" w:rsidP="00F63258">
      <w:pPr>
        <w:shd w:val="clear" w:color="auto" w:fill="FFFFFF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63258">
        <w:rPr>
          <w:color w:val="000000"/>
          <w:sz w:val="28"/>
          <w:szCs w:val="28"/>
        </w:rPr>
        <w:t xml:space="preserve">остановлением </w:t>
      </w:r>
      <w:r w:rsidR="004209BE">
        <w:rPr>
          <w:color w:val="000000"/>
          <w:sz w:val="28"/>
          <w:szCs w:val="28"/>
        </w:rPr>
        <w:t>А</w:t>
      </w:r>
      <w:r w:rsidR="00F63258">
        <w:rPr>
          <w:color w:val="000000"/>
          <w:sz w:val="28"/>
          <w:szCs w:val="28"/>
        </w:rPr>
        <w:t>дминистрации</w:t>
      </w:r>
    </w:p>
    <w:p w:rsidR="00F63258" w:rsidRPr="009F3674" w:rsidRDefault="00F63258" w:rsidP="00F63258">
      <w:pPr>
        <w:shd w:val="clear" w:color="auto" w:fill="FFFFFF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Макеевка</w:t>
      </w:r>
    </w:p>
    <w:p w:rsidR="00F63258" w:rsidRPr="009F3674" w:rsidRDefault="00F63258" w:rsidP="00F63258">
      <w:pPr>
        <w:shd w:val="clear" w:color="auto" w:fill="FFFFFF"/>
        <w:ind w:firstLine="5670"/>
        <w:rPr>
          <w:color w:val="000000"/>
          <w:sz w:val="28"/>
          <w:szCs w:val="28"/>
        </w:rPr>
      </w:pPr>
      <w:r w:rsidRPr="009F3674">
        <w:rPr>
          <w:color w:val="000000"/>
          <w:sz w:val="28"/>
          <w:szCs w:val="28"/>
        </w:rPr>
        <w:t>Донецкой Народной Республики</w:t>
      </w:r>
    </w:p>
    <w:p w:rsidR="00F63258" w:rsidRPr="009F3674" w:rsidRDefault="00E857F4" w:rsidP="00F63258">
      <w:pPr>
        <w:shd w:val="clear" w:color="auto" w:fill="FFFFFF"/>
        <w:ind w:firstLine="567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03.06.2024 </w:t>
      </w:r>
      <w:r w:rsidRPr="002C187E">
        <w:rPr>
          <w:sz w:val="28"/>
          <w:szCs w:val="28"/>
        </w:rPr>
        <w:t xml:space="preserve">№ </w:t>
      </w:r>
      <w:r>
        <w:rPr>
          <w:sz w:val="28"/>
          <w:szCs w:val="28"/>
        </w:rPr>
        <w:t>355</w:t>
      </w:r>
    </w:p>
    <w:p w:rsidR="00F63258" w:rsidRPr="009F3674" w:rsidRDefault="00F63258" w:rsidP="00F6325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63258" w:rsidRPr="009F3674" w:rsidRDefault="00F63258" w:rsidP="00F63258">
      <w:pPr>
        <w:shd w:val="clear" w:color="auto" w:fill="FFFFFF"/>
        <w:jc w:val="right"/>
        <w:rPr>
          <w:color w:val="000000"/>
          <w:sz w:val="28"/>
          <w:szCs w:val="28"/>
        </w:rPr>
      </w:pPr>
      <w:r w:rsidRPr="009F3674">
        <w:rPr>
          <w:color w:val="000000"/>
          <w:sz w:val="28"/>
          <w:szCs w:val="28"/>
        </w:rPr>
        <w:t> </w:t>
      </w: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Порядок выявления, учёта и принятия бесхозяйного недвижимого</w:t>
      </w: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имущества в собственность муниципального образования городского</w:t>
      </w: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округа Макеевка Донецкой Народной Республики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1. Общие положения</w:t>
      </w: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1.</w:t>
      </w:r>
      <w:r w:rsidR="004209BE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Порядок выявления, учёта и принятия бесхозяйного недвижи</w:t>
      </w:r>
      <w:r w:rsidR="00F4196F" w:rsidRPr="002D6433">
        <w:rPr>
          <w:sz w:val="28"/>
          <w:szCs w:val="28"/>
        </w:rPr>
        <w:t xml:space="preserve">мого имущества в собственность </w:t>
      </w:r>
      <w:r w:rsidRPr="002D6433">
        <w:rPr>
          <w:sz w:val="28"/>
          <w:szCs w:val="28"/>
        </w:rPr>
        <w:t xml:space="preserve">муниципального образования городского округа Макеевка Донецкой Народной Республики (далее </w:t>
      </w:r>
      <w:r w:rsidR="00536B57" w:rsidRPr="002D6433">
        <w:rPr>
          <w:sz w:val="28"/>
          <w:szCs w:val="28"/>
        </w:rPr>
        <w:t>–</w:t>
      </w:r>
      <w:r w:rsidRPr="002D6433">
        <w:rPr>
          <w:sz w:val="28"/>
          <w:szCs w:val="28"/>
        </w:rPr>
        <w:t xml:space="preserve"> Порядок), расположенного на территории муниципального образования городского округа Макеевка Донецкой Народной Республики, разработан в соответствии со статьей 225 Гражданского кодекса Российской Федерации, Федеральным законом</w:t>
      </w:r>
      <w:r w:rsidR="00F4196F" w:rsidRPr="002D6433">
        <w:rPr>
          <w:sz w:val="28"/>
          <w:szCs w:val="28"/>
        </w:rPr>
        <w:t xml:space="preserve"> </w:t>
      </w:r>
      <w:hyperlink r:id="rId16" w:tgtFrame="contents" w:history="1">
        <w:r w:rsidR="00536B57" w:rsidRPr="002D6433">
          <w:rPr>
            <w:rStyle w:val="ad"/>
            <w:sz w:val="28"/>
            <w:szCs w:val="28"/>
          </w:rPr>
          <w:t>от 06</w:t>
        </w:r>
        <w:r w:rsidR="00C92409" w:rsidRPr="002D6433">
          <w:rPr>
            <w:rStyle w:val="ad"/>
            <w:sz w:val="28"/>
            <w:szCs w:val="28"/>
          </w:rPr>
          <w:t xml:space="preserve">.10.2003 </w:t>
        </w:r>
        <w:r w:rsidR="00F4196F" w:rsidRPr="002D6433">
          <w:rPr>
            <w:rStyle w:val="ad"/>
            <w:sz w:val="28"/>
            <w:szCs w:val="28"/>
          </w:rPr>
          <w:br/>
        </w:r>
        <w:r w:rsidR="00536B57" w:rsidRPr="002D6433">
          <w:rPr>
            <w:rStyle w:val="ad"/>
            <w:sz w:val="28"/>
            <w:szCs w:val="28"/>
          </w:rPr>
          <w:t>№ </w:t>
        </w:r>
        <w:r w:rsidRPr="002D6433">
          <w:rPr>
            <w:rStyle w:val="ad"/>
            <w:sz w:val="28"/>
            <w:szCs w:val="28"/>
          </w:rPr>
          <w:t>131-ФЗ</w:t>
        </w:r>
      </w:hyperlink>
      <w:r w:rsidR="00F4196F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«Об общих принципах организации местн</w:t>
      </w:r>
      <w:r w:rsidR="00F4196F" w:rsidRPr="002D6433">
        <w:rPr>
          <w:sz w:val="28"/>
          <w:szCs w:val="28"/>
        </w:rPr>
        <w:t xml:space="preserve">ого самоуправления в Российской </w:t>
      </w:r>
      <w:r w:rsidRPr="002D6433">
        <w:rPr>
          <w:sz w:val="28"/>
          <w:szCs w:val="28"/>
        </w:rPr>
        <w:t>Федерации», Законом Донецкой Народной Республики от 14</w:t>
      </w:r>
      <w:r w:rsidR="00C92409" w:rsidRPr="002D6433">
        <w:rPr>
          <w:sz w:val="28"/>
          <w:szCs w:val="28"/>
        </w:rPr>
        <w:t xml:space="preserve">.08.2023 </w:t>
      </w:r>
      <w:r w:rsidRPr="002D6433">
        <w:rPr>
          <w:sz w:val="28"/>
          <w:szCs w:val="28"/>
        </w:rPr>
        <w:t xml:space="preserve">№ 468-IIНС «О местном самоуправлении в Донецкой Народной Республике», </w:t>
      </w:r>
      <w:r w:rsidR="00106567" w:rsidRPr="002D6433">
        <w:rPr>
          <w:sz w:val="28"/>
          <w:szCs w:val="28"/>
        </w:rPr>
        <w:t>Указом Главы Донецко</w:t>
      </w:r>
      <w:r w:rsidR="00C92409" w:rsidRPr="002D6433">
        <w:rPr>
          <w:sz w:val="28"/>
          <w:szCs w:val="28"/>
        </w:rPr>
        <w:t xml:space="preserve">й Народной Республики от 10.05.2023 </w:t>
      </w:r>
      <w:r w:rsidR="00106567" w:rsidRPr="002D6433">
        <w:rPr>
          <w:sz w:val="28"/>
          <w:szCs w:val="28"/>
        </w:rPr>
        <w:t xml:space="preserve">№ 140 «Об особенностях приобретения права государственной и муниципальной собственности на бесхозяйные недвижимые вещи на территории </w:t>
      </w:r>
      <w:r w:rsidR="00C92409" w:rsidRPr="002D6433">
        <w:rPr>
          <w:sz w:val="28"/>
          <w:szCs w:val="28"/>
        </w:rPr>
        <w:t>Д</w:t>
      </w:r>
      <w:r w:rsidR="00106567" w:rsidRPr="002D6433">
        <w:rPr>
          <w:sz w:val="28"/>
          <w:szCs w:val="28"/>
        </w:rPr>
        <w:t xml:space="preserve">онецкой Народной Республики», </w:t>
      </w:r>
      <w:r w:rsidRPr="002D6433">
        <w:rPr>
          <w:sz w:val="28"/>
          <w:szCs w:val="28"/>
        </w:rPr>
        <w:t>приказом Федеральной службы государственной регистрации, кадастра и картографии Российской Федерации от</w:t>
      </w:r>
      <w:r w:rsidR="004209BE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15</w:t>
      </w:r>
      <w:r w:rsidR="00C92409" w:rsidRPr="002D6433">
        <w:rPr>
          <w:sz w:val="28"/>
          <w:szCs w:val="28"/>
        </w:rPr>
        <w:t>.03.</w:t>
      </w:r>
      <w:r w:rsidRPr="002D6433">
        <w:rPr>
          <w:sz w:val="28"/>
          <w:szCs w:val="28"/>
        </w:rPr>
        <w:t>2023</w:t>
      </w:r>
      <w:r w:rsidR="00F4196F" w:rsidRPr="002D6433">
        <w:rPr>
          <w:sz w:val="28"/>
          <w:szCs w:val="28"/>
        </w:rPr>
        <w:br/>
      </w:r>
      <w:r w:rsidRPr="002D6433">
        <w:rPr>
          <w:sz w:val="28"/>
          <w:szCs w:val="28"/>
        </w:rPr>
        <w:t xml:space="preserve"> № П/0086 «Об установлении порядка принятия на учёт бесхозяйных недвижимых вещей», 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Республики от 25.10.2023 № 5/1, Положением об Администрации городского округа Макеевка Донецкой Народной Республики, утвержденным решением Макеевского городского совета Донецкой Народной Республики от 10.11.2023 № 7/3.</w:t>
      </w:r>
    </w:p>
    <w:p w:rsidR="004209BE" w:rsidRPr="002D6433" w:rsidRDefault="004209BE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2.</w:t>
      </w:r>
      <w:r w:rsidR="004209BE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Настоящий Порядок определяет единую процедуру выявления, постановки на учёт, хранения и принятия в муниципальную собственность бесхозяйного</w:t>
      </w:r>
      <w:r w:rsidR="00B463C9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недвижимого имущества, выявленного на территории городского округа Макеевка.</w:t>
      </w:r>
    </w:p>
    <w:p w:rsidR="004209BE" w:rsidRPr="002D6433" w:rsidRDefault="004209BE" w:rsidP="002D6433">
      <w:pPr>
        <w:spacing w:line="23" w:lineRule="atLeast"/>
        <w:jc w:val="both"/>
        <w:rPr>
          <w:rFonts w:eastAsiaTheme="minorHAnsi"/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3.</w:t>
      </w:r>
      <w:r w:rsidR="004209BE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Действие настоящего Порядка распространяется на недвижимое имущество, которое имеет следующие признаки бесхозяйного имущества:</w:t>
      </w: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1) не имеет собственника; </w:t>
      </w: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lastRenderedPageBreak/>
        <w:t>2) собственник которого неизвестен;</w:t>
      </w: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3) собственник отказался от права собственности.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  <w:highlight w:val="yellow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4.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В настоящем Порядке основные понятия используются в соответствии со значениями, установленными </w:t>
      </w:r>
      <w:hyperlink r:id="rId17" w:tgtFrame="_blank" w:history="1">
        <w:r w:rsidRPr="002D6433">
          <w:rPr>
            <w:rStyle w:val="ad"/>
            <w:sz w:val="28"/>
            <w:szCs w:val="28"/>
          </w:rPr>
          <w:t xml:space="preserve">Гражданским кодексом Российской Федерации. </w:t>
        </w:r>
      </w:hyperlink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5.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Главными целями 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вовлечение неиспользуемого имущества в свободный гражданский оборот;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обеспечение нормальной и безопасной технической эксплуатации имущества;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благоустройство и надлежащее содержание территории муниципального образования городского округа</w:t>
      </w:r>
      <w:r w:rsidR="00F7074E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Макеевка.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6.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Действие настоящего Порядка не распространяется на бесхозяйные движимые вещи, жилые дома, жилые помещения, садовые дома, хозяйственные постройки, предназначенные для удовлетворения гражданами бытовых и иных нужд, выморочное имущество, земельные участки, линейные объекты, </w:t>
      </w:r>
      <w:r w:rsidR="00536B57" w:rsidRPr="002D6433">
        <w:rPr>
          <w:sz w:val="28"/>
          <w:szCs w:val="28"/>
        </w:rPr>
        <w:t>имущество юридических лиц</w:t>
      </w:r>
      <w:r w:rsidR="00D20038" w:rsidRPr="002D6433">
        <w:rPr>
          <w:sz w:val="28"/>
          <w:szCs w:val="28"/>
        </w:rPr>
        <w:t>–</w:t>
      </w:r>
      <w:r w:rsidRPr="002D6433">
        <w:rPr>
          <w:sz w:val="28"/>
          <w:szCs w:val="28"/>
        </w:rPr>
        <w:t>нерезидентов, физических лиц</w:t>
      </w:r>
      <w:r w:rsidR="00D20038" w:rsidRPr="002D6433">
        <w:rPr>
          <w:sz w:val="28"/>
          <w:szCs w:val="28"/>
        </w:rPr>
        <w:t>–предпринимателей –</w:t>
      </w:r>
      <w:r w:rsidRPr="002D6433">
        <w:rPr>
          <w:sz w:val="28"/>
          <w:szCs w:val="28"/>
        </w:rPr>
        <w:t>нерезидентов, находящееся на территории Донецкой Народной Республики, на которое введен специальный режим управления путем назначения временного администратора по управлению данным имуществом.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2.</w:t>
      </w:r>
      <w:r w:rsidR="00087BFB" w:rsidRPr="002D6433">
        <w:rPr>
          <w:b/>
          <w:sz w:val="28"/>
          <w:szCs w:val="28"/>
        </w:rPr>
        <w:t> </w:t>
      </w:r>
      <w:r w:rsidRPr="002D6433">
        <w:rPr>
          <w:b/>
          <w:sz w:val="28"/>
          <w:szCs w:val="28"/>
        </w:rPr>
        <w:t>Выявление, учёт и хранение бесхозяйного</w:t>
      </w:r>
      <w:r w:rsidR="00A66BD8" w:rsidRPr="002D6433">
        <w:rPr>
          <w:b/>
          <w:sz w:val="28"/>
          <w:szCs w:val="28"/>
        </w:rPr>
        <w:t xml:space="preserve"> </w:t>
      </w:r>
      <w:r w:rsidRPr="002D6433">
        <w:rPr>
          <w:b/>
          <w:sz w:val="28"/>
          <w:szCs w:val="28"/>
        </w:rPr>
        <w:t>недвижимого</w:t>
      </w:r>
      <w:r w:rsidR="00A66BD8" w:rsidRPr="002D6433">
        <w:rPr>
          <w:b/>
          <w:sz w:val="28"/>
          <w:szCs w:val="28"/>
        </w:rPr>
        <w:t xml:space="preserve"> </w:t>
      </w:r>
      <w:r w:rsidRPr="002D6433">
        <w:rPr>
          <w:b/>
          <w:sz w:val="28"/>
          <w:szCs w:val="28"/>
        </w:rPr>
        <w:t>имущества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7B5BE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7</w:t>
      </w:r>
      <w:r w:rsidR="00F63258"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Администрация</w:t>
      </w:r>
      <w:r w:rsidR="00A66BD8" w:rsidRPr="002D6433">
        <w:rPr>
          <w:sz w:val="28"/>
          <w:szCs w:val="28"/>
        </w:rPr>
        <w:t xml:space="preserve"> </w:t>
      </w:r>
      <w:r w:rsidR="00087BFB" w:rsidRPr="002D6433">
        <w:rPr>
          <w:sz w:val="28"/>
          <w:szCs w:val="28"/>
        </w:rPr>
        <w:t xml:space="preserve">городского округа Макеевка Донецкой народной Республики (далее – Администрация) </w:t>
      </w:r>
      <w:r w:rsidR="00F63258" w:rsidRPr="002D6433">
        <w:rPr>
          <w:sz w:val="28"/>
          <w:szCs w:val="28"/>
        </w:rPr>
        <w:t>самостоятельно осуществляет действия по выявлению, учёту и принятию бесхозяйного недвижимого имущества в собственность муниципального образования городского округа Макеевка.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7B5BE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8</w:t>
      </w:r>
      <w:r w:rsidR="00F63258"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Сведения о недвижимом имуществе, имеющем признаки бесхозяйного, могут поступать от юридических лиц</w:t>
      </w:r>
      <w:r w:rsidR="00A66BD8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независимо от организационно-правовых форм и формы собственности, индивидуальных предпринимателей, физических лиц, в том числе органов публичной власти, которым стало известно о</w:t>
      </w:r>
      <w:bookmarkStart w:id="1" w:name="s1.2.4"/>
      <w:bookmarkEnd w:id="1"/>
      <w:r w:rsidR="00F63258" w:rsidRPr="002D6433">
        <w:rPr>
          <w:sz w:val="28"/>
          <w:szCs w:val="28"/>
        </w:rPr>
        <w:t xml:space="preserve"> таком имуществе.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7B5BE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9</w:t>
      </w:r>
      <w:r w:rsidR="00F63258"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 xml:space="preserve">Заявители, указанные в пункте </w:t>
      </w:r>
      <w:r w:rsidR="009849FB" w:rsidRPr="002D6433">
        <w:rPr>
          <w:sz w:val="28"/>
          <w:szCs w:val="28"/>
        </w:rPr>
        <w:t>8</w:t>
      </w:r>
      <w:r w:rsidR="00A66BD8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настоящего Порядка, направляют в Администрацию обращения в бумажном или электронном виде о выявленном недвижимом имуществе, имеющем признаки бесхозяйного.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0</w:t>
      </w:r>
      <w:r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Собственник (собственники, если недвижимое имущество находится в общей собственности) имущества вправе обратиться в Администрацию с заявлением об отказе от права собственности на принадлежащее ему (им) недвижимое имущество, объявив об этом либо совершив другие действия, </w:t>
      </w:r>
      <w:r w:rsidRPr="002D6433">
        <w:rPr>
          <w:sz w:val="28"/>
          <w:szCs w:val="28"/>
        </w:rPr>
        <w:lastRenderedPageBreak/>
        <w:t>определенно свидетельствующие о его устранении от владения, пользования и распоряжения имуществом без намерения сохранить какие-либо права на это имущество.</w:t>
      </w: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Отказ от права собственности не влечёт прекращения прав и обязанностей собственника в отношении соответствующего имущества до приобретения права собственности на него другим лицом.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1</w:t>
      </w:r>
      <w:r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В информации о выявленном недвижимом имуществе, имеющем признаки бесхозяйного, указываются все известные заявителю данные: адрес объекта (при отсутствии </w:t>
      </w:r>
      <w:r w:rsidR="00D20038" w:rsidRPr="002D6433">
        <w:rPr>
          <w:sz w:val="28"/>
          <w:szCs w:val="28"/>
        </w:rPr>
        <w:t>–</w:t>
      </w:r>
      <w:r w:rsidR="00A66BD8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его местоположение), его наименование, иные данные, характеризующие объект и его состояние, в том числе этажность объекта, площадь, либо натуральные обмеры.</w:t>
      </w: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К заявлению, обращению могут прилагаться фотоматериалы, акты осмотра и иные документы, подтверждающие обстоятельства, изложенные в заявлении, обращении.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2</w:t>
      </w:r>
      <w:r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Заявления, обращения, указанные в пунктах 9, 10 настоящего Порядка, должны содержать данные об имени, отчестве (при наличии), фамилии (наименовании</w:t>
      </w:r>
      <w:r w:rsidR="00A66BD8" w:rsidRPr="002D6433">
        <w:rPr>
          <w:sz w:val="28"/>
          <w:szCs w:val="28"/>
        </w:rPr>
        <w:t xml:space="preserve"> юридического лица</w:t>
      </w:r>
      <w:r w:rsidRPr="002D6433">
        <w:rPr>
          <w:sz w:val="28"/>
          <w:szCs w:val="28"/>
        </w:rPr>
        <w:t xml:space="preserve">), почтовом адресе (месте нахождения юридического лица), а также иные сведения, обязательное наличие которых установлено действующим законодательством о порядке рассмотрения обращений граждан, в том числе дату, подпись. 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3</w:t>
      </w:r>
      <w:r w:rsidRPr="002D6433">
        <w:rPr>
          <w:sz w:val="28"/>
          <w:szCs w:val="28"/>
        </w:rPr>
        <w:t>.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В случае отказа собственника (собственников) от права собственности на недвижимое имущество в заявлении об отказе от права собственности на объект недвижимости указывается согласие на постановку такого имущества на учёт в качестве бесхозяйного.</w:t>
      </w:r>
    </w:p>
    <w:p w:rsid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К данному заявлению прилагаются копии правоустанавливающих документов, подтверждающих наличие права собственности у лица, отказавшегося от права собственности, технической документации на земельный участок, на котором расположено недвижимое имущество, а также следующие документы:</w:t>
      </w:r>
    </w:p>
    <w:p w:rsidR="00775129" w:rsidRPr="002D6433" w:rsidRDefault="00087BFB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1) </w:t>
      </w:r>
      <w:r w:rsidR="00F63258" w:rsidRPr="002D6433">
        <w:rPr>
          <w:sz w:val="28"/>
          <w:szCs w:val="28"/>
        </w:rPr>
        <w:t xml:space="preserve">в случае отказа собственника </w:t>
      </w:r>
      <w:r w:rsidR="007B6389" w:rsidRPr="002D6433">
        <w:rPr>
          <w:sz w:val="28"/>
          <w:szCs w:val="28"/>
        </w:rPr>
        <w:t>–</w:t>
      </w:r>
      <w:r w:rsidR="00F63258" w:rsidRPr="002D6433">
        <w:rPr>
          <w:sz w:val="28"/>
          <w:szCs w:val="28"/>
        </w:rPr>
        <w:t xml:space="preserve"> юридического лица от права собственности на имущество:справка (выписка) из Единого государственного реестра юридических лиц и </w:t>
      </w:r>
      <w:r w:rsidR="008D02D0" w:rsidRPr="002D6433">
        <w:rPr>
          <w:sz w:val="28"/>
          <w:szCs w:val="28"/>
        </w:rPr>
        <w:t xml:space="preserve">Единого государственного реестра </w:t>
      </w:r>
      <w:r w:rsidR="00D20038" w:rsidRPr="002D6433">
        <w:rPr>
          <w:sz w:val="28"/>
          <w:szCs w:val="28"/>
        </w:rPr>
        <w:t xml:space="preserve">индивидуальных предпринимателей, </w:t>
      </w:r>
      <w:r w:rsidR="009C272C" w:rsidRPr="002D6433">
        <w:rPr>
          <w:sz w:val="28"/>
          <w:szCs w:val="28"/>
        </w:rPr>
        <w:t>копии</w:t>
      </w:r>
      <w:r w:rsidR="00F63258" w:rsidRPr="002D6433">
        <w:rPr>
          <w:sz w:val="28"/>
          <w:szCs w:val="28"/>
        </w:rPr>
        <w:t xml:space="preserve"> учредительных документов </w:t>
      </w:r>
      <w:r w:rsidR="009C272C" w:rsidRPr="002D6433">
        <w:rPr>
          <w:sz w:val="28"/>
          <w:szCs w:val="28"/>
        </w:rPr>
        <w:t>юридического лица, свидетельство</w:t>
      </w:r>
      <w:r w:rsidR="00F63258" w:rsidRPr="002D6433">
        <w:rPr>
          <w:sz w:val="28"/>
          <w:szCs w:val="28"/>
        </w:rPr>
        <w:t xml:space="preserve"> о государственной регистрации юридического лица, идентификационный номер налогоплательщик</w:t>
      </w:r>
      <w:r w:rsidR="00775129" w:rsidRPr="002D6433">
        <w:rPr>
          <w:sz w:val="28"/>
          <w:szCs w:val="28"/>
        </w:rPr>
        <w:t>а, копи</w:t>
      </w:r>
      <w:r w:rsidR="00C92409" w:rsidRPr="002D6433">
        <w:rPr>
          <w:sz w:val="28"/>
          <w:szCs w:val="28"/>
        </w:rPr>
        <w:t>я</w:t>
      </w:r>
      <w:r w:rsidR="00775129" w:rsidRPr="002D6433">
        <w:rPr>
          <w:sz w:val="28"/>
          <w:szCs w:val="28"/>
        </w:rPr>
        <w:t xml:space="preserve"> документа,</w:t>
      </w:r>
      <w:r w:rsidR="00C92409" w:rsidRPr="002D6433">
        <w:rPr>
          <w:sz w:val="28"/>
          <w:szCs w:val="28"/>
        </w:rPr>
        <w:t xml:space="preserve"> </w:t>
      </w:r>
      <w:r w:rsidR="00B503CF" w:rsidRPr="002D6433">
        <w:rPr>
          <w:sz w:val="28"/>
          <w:szCs w:val="28"/>
        </w:rPr>
        <w:t>удостоверяющего личность</w:t>
      </w:r>
      <w:r w:rsidR="00C92409" w:rsidRPr="002D6433">
        <w:rPr>
          <w:sz w:val="28"/>
          <w:szCs w:val="28"/>
        </w:rPr>
        <w:t xml:space="preserve"> </w:t>
      </w:r>
      <w:r w:rsidR="00B503CF" w:rsidRPr="002D6433">
        <w:rPr>
          <w:sz w:val="28"/>
          <w:szCs w:val="28"/>
        </w:rPr>
        <w:t>уполномоченного представителя юридического лица, копи</w:t>
      </w:r>
      <w:r w:rsidR="00C92409" w:rsidRPr="002D6433">
        <w:rPr>
          <w:sz w:val="28"/>
          <w:szCs w:val="28"/>
        </w:rPr>
        <w:t>я</w:t>
      </w:r>
      <w:r w:rsidR="00B503CF" w:rsidRPr="002D6433">
        <w:rPr>
          <w:sz w:val="28"/>
          <w:szCs w:val="28"/>
        </w:rPr>
        <w:t xml:space="preserve"> документа</w:t>
      </w:r>
      <w:r w:rsidR="00C92409" w:rsidRPr="002D6433">
        <w:rPr>
          <w:sz w:val="28"/>
          <w:szCs w:val="28"/>
        </w:rPr>
        <w:t xml:space="preserve">, </w:t>
      </w:r>
      <w:r w:rsidR="00775129" w:rsidRPr="002D6433">
        <w:rPr>
          <w:sz w:val="28"/>
          <w:szCs w:val="28"/>
        </w:rPr>
        <w:t xml:space="preserve">подтверждающего полномочия </w:t>
      </w:r>
      <w:r w:rsidR="00B503CF" w:rsidRPr="002D6433">
        <w:rPr>
          <w:sz w:val="28"/>
          <w:szCs w:val="28"/>
        </w:rPr>
        <w:t>уполномоченного представителя</w:t>
      </w:r>
      <w:r w:rsidR="00C92409" w:rsidRPr="002D6433">
        <w:rPr>
          <w:sz w:val="28"/>
          <w:szCs w:val="28"/>
        </w:rPr>
        <w:t xml:space="preserve"> </w:t>
      </w:r>
      <w:r w:rsidR="00B503CF" w:rsidRPr="002D6433">
        <w:rPr>
          <w:sz w:val="28"/>
          <w:szCs w:val="28"/>
        </w:rPr>
        <w:t>на распоряжение имуществом</w:t>
      </w:r>
      <w:r w:rsidR="00775129" w:rsidRPr="002D6433">
        <w:rPr>
          <w:sz w:val="28"/>
          <w:szCs w:val="28"/>
        </w:rPr>
        <w:t xml:space="preserve"> от имени юридического лица</w:t>
      </w:r>
      <w:r w:rsidR="00B503CF" w:rsidRPr="002D6433">
        <w:rPr>
          <w:sz w:val="28"/>
          <w:szCs w:val="28"/>
        </w:rPr>
        <w:t>;</w:t>
      </w:r>
    </w:p>
    <w:p w:rsidR="00F63258" w:rsidRPr="002D6433" w:rsidRDefault="00F4196F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2) </w:t>
      </w:r>
      <w:r w:rsidR="00F63258" w:rsidRPr="002D6433">
        <w:rPr>
          <w:sz w:val="28"/>
          <w:szCs w:val="28"/>
        </w:rPr>
        <w:t xml:space="preserve">в случае отказа собственника </w:t>
      </w:r>
      <w:r w:rsidR="00D20038" w:rsidRPr="002D6433">
        <w:rPr>
          <w:sz w:val="28"/>
          <w:szCs w:val="28"/>
        </w:rPr>
        <w:t>–</w:t>
      </w:r>
      <w:r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физического лица от права собственности на имущество: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копия документа, удостоверяющего личность физического лица. 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lastRenderedPageBreak/>
        <w:t xml:space="preserve"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</w:t>
      </w:r>
      <w:r w:rsidR="00D20038" w:rsidRPr="002D6433">
        <w:rPr>
          <w:sz w:val="28"/>
          <w:szCs w:val="28"/>
        </w:rPr>
        <w:t>–</w:t>
      </w:r>
      <w:r w:rsidR="000D7511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ЕГРН), в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Копии правоустанавливающих документов могут быть удостоверены нотариально либо заверены в Администрации подписями уполномоченного должностного лица Администрации и собственника, отказавшегося от права собственности на недвижимое имущество.</w:t>
      </w:r>
    </w:p>
    <w:p w:rsidR="002D6433" w:rsidRDefault="002D6433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4</w:t>
      </w:r>
      <w:r w:rsidR="00087BFB" w:rsidRPr="002D6433">
        <w:rPr>
          <w:sz w:val="28"/>
          <w:szCs w:val="28"/>
        </w:rPr>
        <w:t>. </w:t>
      </w:r>
      <w:r w:rsidR="00912651" w:rsidRPr="002D6433">
        <w:rPr>
          <w:sz w:val="28"/>
          <w:szCs w:val="28"/>
        </w:rPr>
        <w:t>Уполномоченный орган</w:t>
      </w:r>
      <w:r w:rsidRPr="002D6433">
        <w:rPr>
          <w:sz w:val="28"/>
          <w:szCs w:val="28"/>
        </w:rPr>
        <w:t xml:space="preserve"> в связи с поступившей в соответствии с </w:t>
      </w:r>
      <w:r w:rsidR="00F4196F" w:rsidRPr="002D6433">
        <w:rPr>
          <w:sz w:val="28"/>
          <w:szCs w:val="28"/>
        </w:rPr>
        <w:br/>
      </w:r>
      <w:r w:rsidRPr="002D6433">
        <w:rPr>
          <w:sz w:val="28"/>
          <w:szCs w:val="28"/>
        </w:rPr>
        <w:t>пунктом 12 настоящего Порядка информацией: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1)</w:t>
      </w:r>
      <w:r w:rsidR="00087B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направляет запросы для подтверждения информации о выявленном недвижимом имуществе, которое имеет признаки бесхозяйного и подпадает под действие настоящего Порядка: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 территориальный орган федерального органа исполнительной власти, осуществляющего государственный кадастровый учёт, государственную регистрацию прав, ведение Единого государственного реестра недвижимости,</w:t>
      </w:r>
      <w:r w:rsidR="00FB6DC3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о наличии зарегистрированных прав на объект недвижимости, имеющего признаки бесхозяйного, и их ограничений (обременений), а также о наличии зарегистрированных прав на земельный участок, если объект недвижимости неотъемлемо связан с земельным участком;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 территориальный орган федерального органа исполнительной власти, осуществляющего государственную регистрацию юридических лиц о наличии в Едином государственном реестре юридических лиц сведений о юридическом лице</w:t>
      </w:r>
      <w:r w:rsidR="00D20038" w:rsidRPr="002D6433">
        <w:rPr>
          <w:sz w:val="28"/>
          <w:szCs w:val="28"/>
        </w:rPr>
        <w:t>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 территориальный орган федерального органа исполнительной власти, осуществляющего функции по управлению федеральным имуществом, и в исполнительный орган Донецкой Народной Республики, обеспечивающий учёт государственного имущества Донецкой Народной Республики, о наличии либо об отсутст</w:t>
      </w:r>
      <w:r w:rsidR="003557F3" w:rsidRPr="002D6433">
        <w:rPr>
          <w:sz w:val="28"/>
          <w:szCs w:val="28"/>
        </w:rPr>
        <w:t>вии бесхозяйной недвижимой вещи</w:t>
      </w:r>
      <w:r w:rsidRPr="002D6433">
        <w:rPr>
          <w:sz w:val="28"/>
          <w:szCs w:val="28"/>
        </w:rPr>
        <w:t xml:space="preserve"> в реестрах федерального имущества, имущества, находящегося в собственности Донецкой Народной Республики;</w:t>
      </w:r>
    </w:p>
    <w:p w:rsidR="00BF2761" w:rsidRPr="002D6433" w:rsidRDefault="00BF2761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 отраслевой (функциональный) орган Администрации, уполномоченный на ведение Реестра муниципального имущества;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 государственные и муниципальные предприятия, которые предоставляют услуги юридическим и физическим лицам в сфере жилищно-коммунального хозяйства, об исполнении бремени содержания бесхозяйной недвижимой вещи;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2)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в течение 10 календарных дней со дня обнаружения объекта недвижимого имущества, имеющего признаки бесхозяйного, размещает на официальном сайте Администрации в сети Интернет</w:t>
      </w:r>
      <w:r w:rsidR="00BE727F" w:rsidRPr="002D6433">
        <w:rPr>
          <w:sz w:val="28"/>
          <w:szCs w:val="28"/>
        </w:rPr>
        <w:t xml:space="preserve">, а также в доступных местах у входа </w:t>
      </w:r>
      <w:r w:rsidRPr="002D6433">
        <w:rPr>
          <w:sz w:val="28"/>
          <w:szCs w:val="28"/>
        </w:rPr>
        <w:t>информацию о необходимости явки лица (лиц), считающего (считающих) себя его собственником</w:t>
      </w:r>
      <w:r w:rsidR="009849FB" w:rsidRPr="002D6433">
        <w:rPr>
          <w:sz w:val="28"/>
          <w:szCs w:val="28"/>
        </w:rPr>
        <w:t xml:space="preserve"> (</w:t>
      </w:r>
      <w:r w:rsidR="00BF2761" w:rsidRPr="002D6433">
        <w:rPr>
          <w:sz w:val="28"/>
          <w:szCs w:val="28"/>
        </w:rPr>
        <w:t>собственник</w:t>
      </w:r>
      <w:r w:rsidR="009849FB" w:rsidRPr="002D6433">
        <w:rPr>
          <w:sz w:val="28"/>
          <w:szCs w:val="28"/>
        </w:rPr>
        <w:t>ами)</w:t>
      </w:r>
      <w:r w:rsidRPr="002D6433">
        <w:rPr>
          <w:sz w:val="28"/>
          <w:szCs w:val="28"/>
        </w:rPr>
        <w:t xml:space="preserve"> или имеющего (имеющих) на него права, с документами: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lastRenderedPageBreak/>
        <w:t>паспортом гражданина Российской Федерации или иным документом, удостоверяющим личность;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правоустанавливающими документами на объект недвижимого имущества;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3)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по истечении 30 календарных дней со дня публикации объявления в случае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неявки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лица(лиц),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считающего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(считающих)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себя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собственником</w:t>
      </w:r>
      <w:r w:rsidR="000A67F7" w:rsidRPr="002D6433">
        <w:rPr>
          <w:sz w:val="28"/>
          <w:szCs w:val="28"/>
        </w:rPr>
        <w:t xml:space="preserve"> </w:t>
      </w:r>
      <w:r w:rsidR="00BF2761" w:rsidRPr="002D6433">
        <w:rPr>
          <w:sz w:val="28"/>
          <w:szCs w:val="28"/>
        </w:rPr>
        <w:t xml:space="preserve">(собственниками) </w:t>
      </w:r>
      <w:r w:rsidRPr="002D6433">
        <w:rPr>
          <w:sz w:val="28"/>
          <w:szCs w:val="28"/>
        </w:rPr>
        <w:t>недвижимого имущества,</w:t>
      </w:r>
      <w:r w:rsidR="000D7511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и</w:t>
      </w:r>
      <w:r w:rsidR="000D7511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после</w:t>
      </w:r>
      <w:r w:rsidR="000D7511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получения</w:t>
      </w:r>
      <w:r w:rsidR="000D7511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ответов от органов, указанных в подпункте 1</w:t>
      </w:r>
      <w:r w:rsidR="00D37089" w:rsidRPr="002D6433">
        <w:rPr>
          <w:sz w:val="28"/>
          <w:szCs w:val="28"/>
        </w:rPr>
        <w:t xml:space="preserve"> пункта 14</w:t>
      </w:r>
      <w:r w:rsidRPr="002D6433">
        <w:rPr>
          <w:sz w:val="28"/>
          <w:szCs w:val="28"/>
        </w:rPr>
        <w:t xml:space="preserve"> настоящего Порядка, свидетельствующих об отсутствии у объекта недвижимого имущества, имеющего признаки бесхозяйного, собственника: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в течение 5 рабочих дней составляет акт о невозможности установления собственника данного объекта недвижимости</w:t>
      </w:r>
      <w:r w:rsidR="007B5BE8" w:rsidRPr="002D6433">
        <w:rPr>
          <w:sz w:val="28"/>
          <w:szCs w:val="28"/>
        </w:rPr>
        <w:t>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 организует в случае необходимости в установленном порядке проведение кадастровых работ в отношении объекта недвижимого имущества, имеющего признаки бесхозяйного, а также присвоение ему почтового адреса;</w:t>
      </w:r>
    </w:p>
    <w:p w:rsidR="00893944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организует комиссионное обследование объекта недвижимости, имеющего признаки бесхозяйного (с выездом на место</w:t>
      </w:r>
      <w:r w:rsidR="003557F3" w:rsidRPr="002D6433">
        <w:rPr>
          <w:sz w:val="28"/>
          <w:szCs w:val="28"/>
        </w:rPr>
        <w:t>),</w:t>
      </w:r>
      <w:r w:rsidRPr="002D6433">
        <w:rPr>
          <w:sz w:val="28"/>
          <w:szCs w:val="28"/>
        </w:rPr>
        <w:t xml:space="preserve"> с составлением соответствующего акта, в котором указываются реквизиты акта, дата обследования, сведения об участвующих лицах, местонахождение, техническое и иное состояние объекта недвижимости</w:t>
      </w:r>
      <w:r w:rsidR="00893944" w:rsidRPr="002D6433">
        <w:rPr>
          <w:sz w:val="28"/>
          <w:szCs w:val="28"/>
        </w:rPr>
        <w:t>.</w:t>
      </w:r>
    </w:p>
    <w:p w:rsidR="00F63258" w:rsidRPr="002D6433" w:rsidRDefault="00893944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В случае возможности свободного доступа во внутрь обследуемого объекта в акте отражаются сведения о внутреннем состоянии такого помещения, </w:t>
      </w:r>
      <w:r w:rsidR="00F63258" w:rsidRPr="002D6433">
        <w:rPr>
          <w:sz w:val="28"/>
          <w:szCs w:val="28"/>
        </w:rPr>
        <w:t>опись мебели, бытовой техники и иного движимого имущества, находящегося в объекте недвижимости, а также другая информация, свидетельствующая о наличии признаков бесхозяйности объекта недвижимости.</w:t>
      </w:r>
    </w:p>
    <w:p w:rsidR="00F63258" w:rsidRPr="002D6433" w:rsidRDefault="00893944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К акту </w:t>
      </w:r>
      <w:r w:rsidR="00F63258" w:rsidRPr="002D6433">
        <w:rPr>
          <w:sz w:val="28"/>
          <w:szCs w:val="28"/>
        </w:rPr>
        <w:t>прилагаются фотоснимки</w:t>
      </w:r>
      <w:r w:rsidR="0091756A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объекта недвижимого имущества и находящегося в нём движимого имущества.</w:t>
      </w:r>
    </w:p>
    <w:p w:rsidR="00893944" w:rsidRPr="002D6433" w:rsidRDefault="00893944" w:rsidP="002D6433">
      <w:pPr>
        <w:spacing w:line="23" w:lineRule="atLeast"/>
        <w:jc w:val="both"/>
        <w:rPr>
          <w:sz w:val="28"/>
          <w:szCs w:val="28"/>
        </w:rPr>
      </w:pPr>
    </w:p>
    <w:p w:rsidR="00BF2761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5</w:t>
      </w:r>
      <w:r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В случае получения информации о наличии собственника объекта недвижимого имущества </w:t>
      </w:r>
      <w:r w:rsidR="00893944" w:rsidRPr="002D6433">
        <w:rPr>
          <w:sz w:val="28"/>
          <w:szCs w:val="28"/>
        </w:rPr>
        <w:t>уполномоченный орган</w:t>
      </w:r>
      <w:r w:rsidR="000A67F7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прекращает работу по сбору документов для его постановки на учёт в качестве бесхозяйного, и сообщает данную информацию лицу, предоставившему первичную информацию об этом объек</w:t>
      </w:r>
      <w:r w:rsidR="00893944" w:rsidRPr="002D6433">
        <w:rPr>
          <w:sz w:val="28"/>
          <w:szCs w:val="28"/>
        </w:rPr>
        <w:t xml:space="preserve">те в письменном виде. При этом уполномоченный орган </w:t>
      </w:r>
      <w:r w:rsidRPr="002D6433">
        <w:rPr>
          <w:sz w:val="28"/>
          <w:szCs w:val="28"/>
        </w:rPr>
        <w:t xml:space="preserve">направляет собственнику объекта обращение с просьбой </w:t>
      </w:r>
      <w:r w:rsidR="00BF2761" w:rsidRPr="002D6433">
        <w:rPr>
          <w:sz w:val="28"/>
          <w:szCs w:val="28"/>
        </w:rPr>
        <w:t>отказаться от прав на него в пользу муниципального образования городского округа Макеевка Донецкой Народной Республики</w:t>
      </w:r>
      <w:r w:rsidR="004F6A92" w:rsidRPr="002D6433">
        <w:rPr>
          <w:sz w:val="28"/>
          <w:szCs w:val="28"/>
        </w:rPr>
        <w:t xml:space="preserve"> (далее – Округ)</w:t>
      </w:r>
      <w:r w:rsidR="00BF2761" w:rsidRPr="002D6433">
        <w:rPr>
          <w:sz w:val="28"/>
          <w:szCs w:val="28"/>
        </w:rPr>
        <w:t xml:space="preserve"> либо принять меры к его надлежащему содержанию </w:t>
      </w:r>
      <w:r w:rsidR="0091756A" w:rsidRPr="002D6433">
        <w:rPr>
          <w:sz w:val="28"/>
          <w:szCs w:val="28"/>
        </w:rPr>
        <w:br/>
      </w:r>
      <w:r w:rsidR="00BF2761" w:rsidRPr="002D6433">
        <w:rPr>
          <w:sz w:val="28"/>
          <w:szCs w:val="28"/>
        </w:rPr>
        <w:t>в целях прекращения действия обстоятельств, указывающих на то, что объект имеет признаки бесхозяйного имущества.</w:t>
      </w:r>
    </w:p>
    <w:p w:rsidR="00D26461" w:rsidRPr="002D6433" w:rsidRDefault="00D26461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6</w:t>
      </w:r>
      <w:r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В случае неполучения информации о наличии у недвижимой вещи собственника</w:t>
      </w:r>
      <w:r w:rsidR="009849FB" w:rsidRPr="002D6433">
        <w:rPr>
          <w:sz w:val="28"/>
          <w:szCs w:val="28"/>
        </w:rPr>
        <w:t>,</w:t>
      </w:r>
      <w:r w:rsidRPr="002D6433">
        <w:rPr>
          <w:sz w:val="28"/>
          <w:szCs w:val="28"/>
        </w:rPr>
        <w:t xml:space="preserve"> Администрация по результатам проведения выездного обследования: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1)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для постановки на учёт недвижимого имущества в качестве бесхозяйной издаёт соответствующее постановление Администрации и обращается в территориальный орган федерального органа исполнительной власти, </w:t>
      </w:r>
      <w:r w:rsidRPr="002D6433">
        <w:rPr>
          <w:sz w:val="28"/>
          <w:szCs w:val="28"/>
        </w:rPr>
        <w:lastRenderedPageBreak/>
        <w:t>осуществляющий государственную регистрацию прав, ведение Единого государственного реестра недвижимости с заявлением о постановке на учёт недвижи</w:t>
      </w:r>
      <w:r w:rsidR="003557F3" w:rsidRPr="002D6433">
        <w:rPr>
          <w:sz w:val="28"/>
          <w:szCs w:val="28"/>
        </w:rPr>
        <w:t>мой вещи в качестве бесхозяйной;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2)</w:t>
      </w:r>
      <w:r w:rsidR="009849FB" w:rsidRPr="002D6433">
        <w:rPr>
          <w:sz w:val="28"/>
          <w:szCs w:val="28"/>
        </w:rPr>
        <w:t> </w:t>
      </w:r>
      <w:r w:rsidR="003557F3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в целях предотвращения угрозы разрушения бесхозяйного объекта недвижимого имуще</w:t>
      </w:r>
      <w:r w:rsidR="003557F3" w:rsidRPr="002D6433">
        <w:rPr>
          <w:sz w:val="28"/>
          <w:szCs w:val="28"/>
        </w:rPr>
        <w:t>ства, его утраты, возн</w:t>
      </w:r>
      <w:r w:rsidR="000A67F7" w:rsidRPr="002D6433">
        <w:rPr>
          <w:sz w:val="28"/>
          <w:szCs w:val="28"/>
        </w:rPr>
        <w:t>икновения чрезвычайных ситуаций</w:t>
      </w:r>
      <w:r w:rsidR="003557F3" w:rsidRPr="002D6433">
        <w:rPr>
          <w:sz w:val="28"/>
          <w:szCs w:val="28"/>
        </w:rPr>
        <w:t xml:space="preserve"> </w:t>
      </w:r>
      <w:r w:rsidR="000A67F7" w:rsidRPr="002D6433">
        <w:rPr>
          <w:sz w:val="28"/>
          <w:szCs w:val="28"/>
        </w:rPr>
        <w:t xml:space="preserve">такой объект постановлением Администрации </w:t>
      </w:r>
      <w:r w:rsidRPr="002D6433">
        <w:rPr>
          <w:sz w:val="28"/>
          <w:szCs w:val="28"/>
        </w:rPr>
        <w:t>передаётся на ответственное хранение муниципальным унитарным предприятиям или учреждениям</w:t>
      </w:r>
      <w:r w:rsidR="00F43DE1" w:rsidRPr="002D6433">
        <w:rPr>
          <w:sz w:val="28"/>
          <w:szCs w:val="28"/>
        </w:rPr>
        <w:t xml:space="preserve"> либо</w:t>
      </w:r>
      <w:r w:rsidR="0091756A" w:rsidRPr="002D6433">
        <w:rPr>
          <w:sz w:val="28"/>
          <w:szCs w:val="28"/>
        </w:rPr>
        <w:t xml:space="preserve"> </w:t>
      </w:r>
      <w:r w:rsidR="00F43DE1" w:rsidRPr="002D6433">
        <w:rPr>
          <w:sz w:val="28"/>
          <w:szCs w:val="28"/>
        </w:rPr>
        <w:t>Администрация самостоятельно обеспечивает содержание и эксплуатацию бесхозяйного имущества.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Администрация вправе осуществлять ремонт и содержание бесхозяйного имущества за счёт средств местного бюджета </w:t>
      </w:r>
      <w:r w:rsidR="003557F3" w:rsidRPr="002D6433">
        <w:rPr>
          <w:sz w:val="28"/>
          <w:szCs w:val="28"/>
        </w:rPr>
        <w:t>Округа</w:t>
      </w:r>
      <w:r w:rsidRPr="002D6433">
        <w:rPr>
          <w:sz w:val="28"/>
          <w:szCs w:val="28"/>
        </w:rPr>
        <w:t>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7B5BE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17</w:t>
      </w:r>
      <w:r w:rsidR="00F63258"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Процедура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признания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бесхозяйного имущества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муниципальной собственностью прекращается при объявлении собственника такого имущества и подтверждении права собственности на такое имущество на основании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документов,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предусмотренных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абзацами 2, 3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подпункта 2</w:t>
      </w:r>
      <w:r w:rsidR="003557F3" w:rsidRPr="002D6433">
        <w:rPr>
          <w:sz w:val="28"/>
          <w:szCs w:val="28"/>
        </w:rPr>
        <w:t xml:space="preserve"> </w:t>
      </w:r>
      <w:r w:rsidR="00156D52" w:rsidRPr="002D6433">
        <w:rPr>
          <w:sz w:val="28"/>
          <w:szCs w:val="28"/>
        </w:rPr>
        <w:t>пункта 14</w:t>
      </w:r>
      <w:r w:rsidR="003557F3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настоящего Порядка.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0564AE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7B5BE8" w:rsidRPr="002D6433">
        <w:rPr>
          <w:sz w:val="28"/>
          <w:szCs w:val="28"/>
        </w:rPr>
        <w:t>8</w:t>
      </w:r>
      <w:r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В течение 5 рабочих дней со дня подтверждения права собственности на объект недвижимого имущества</w:t>
      </w:r>
      <w:r w:rsidR="000564AE" w:rsidRPr="002D6433">
        <w:rPr>
          <w:sz w:val="28"/>
          <w:szCs w:val="28"/>
        </w:rPr>
        <w:t>:</w:t>
      </w:r>
    </w:p>
    <w:p w:rsidR="000564AE" w:rsidRPr="002D6433" w:rsidRDefault="000564AE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1) Администрация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 xml:space="preserve">издаёт соответствующее постановление </w:t>
      </w:r>
      <w:r w:rsidR="00F63258" w:rsidRPr="002D6433">
        <w:rPr>
          <w:sz w:val="28"/>
          <w:szCs w:val="28"/>
        </w:rPr>
        <w:t>о прекращении процедуры признания объекта недвижимого имущества муниципальной собственностью</w:t>
      </w:r>
      <w:r w:rsidRPr="002D6433">
        <w:rPr>
          <w:sz w:val="28"/>
          <w:szCs w:val="28"/>
        </w:rPr>
        <w:t>;</w:t>
      </w:r>
    </w:p>
    <w:p w:rsidR="000564AE" w:rsidRPr="002D6433" w:rsidRDefault="000564AE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2) уполномоченный орган исключает объект из реестра выявленного бесхозяйного недвижимого имущества.</w:t>
      </w:r>
    </w:p>
    <w:p w:rsidR="000564AE" w:rsidRPr="002D6433" w:rsidRDefault="000564AE" w:rsidP="002D6433">
      <w:pPr>
        <w:spacing w:line="23" w:lineRule="atLeast"/>
        <w:jc w:val="both"/>
        <w:rPr>
          <w:sz w:val="28"/>
          <w:szCs w:val="28"/>
        </w:rPr>
      </w:pPr>
    </w:p>
    <w:p w:rsidR="000564AE" w:rsidRPr="002D6433" w:rsidRDefault="003557F3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19. В </w:t>
      </w:r>
      <w:r w:rsidR="000564AE" w:rsidRPr="002D6433">
        <w:rPr>
          <w:sz w:val="28"/>
          <w:szCs w:val="28"/>
        </w:rPr>
        <w:t>течение 3 рабочих дней со дня принятия постановления, определённого пунктом 18 настоящего Порядка, Администрация в порядке, предусмотренном законодательством, обращается в территориальный орган федерального органа исполнительной власти, осуществляющий</w:t>
      </w:r>
      <w:r w:rsidRPr="002D6433">
        <w:rPr>
          <w:sz w:val="28"/>
          <w:szCs w:val="28"/>
        </w:rPr>
        <w:t xml:space="preserve"> государственный кадастровый учёт, </w:t>
      </w:r>
      <w:r w:rsidR="000564AE" w:rsidRPr="002D6433">
        <w:rPr>
          <w:sz w:val="28"/>
          <w:szCs w:val="28"/>
        </w:rPr>
        <w:t>государственную</w:t>
      </w:r>
      <w:r w:rsidRPr="002D6433">
        <w:rPr>
          <w:sz w:val="28"/>
          <w:szCs w:val="28"/>
        </w:rPr>
        <w:t xml:space="preserve"> </w:t>
      </w:r>
      <w:r w:rsidR="000564AE" w:rsidRPr="002D6433">
        <w:rPr>
          <w:sz w:val="28"/>
          <w:szCs w:val="28"/>
        </w:rPr>
        <w:t>регистрацию</w:t>
      </w:r>
      <w:r w:rsidRPr="002D6433">
        <w:rPr>
          <w:sz w:val="28"/>
          <w:szCs w:val="28"/>
        </w:rPr>
        <w:t xml:space="preserve"> </w:t>
      </w:r>
      <w:r w:rsidR="000564AE" w:rsidRPr="002D6433">
        <w:rPr>
          <w:sz w:val="28"/>
          <w:szCs w:val="28"/>
        </w:rPr>
        <w:t>прав,</w:t>
      </w:r>
      <w:r w:rsidRPr="002D6433">
        <w:rPr>
          <w:sz w:val="28"/>
          <w:szCs w:val="28"/>
        </w:rPr>
        <w:t xml:space="preserve"> </w:t>
      </w:r>
      <w:r w:rsidR="000564AE" w:rsidRPr="002D6433">
        <w:rPr>
          <w:sz w:val="28"/>
          <w:szCs w:val="28"/>
        </w:rPr>
        <w:t>ведение</w:t>
      </w:r>
      <w:r w:rsidRPr="002D6433">
        <w:rPr>
          <w:sz w:val="28"/>
          <w:szCs w:val="28"/>
        </w:rPr>
        <w:t xml:space="preserve"> </w:t>
      </w:r>
      <w:r w:rsidR="000564AE" w:rsidRPr="002D6433">
        <w:rPr>
          <w:sz w:val="28"/>
          <w:szCs w:val="28"/>
        </w:rPr>
        <w:t>Единого</w:t>
      </w:r>
      <w:r w:rsidRPr="002D6433">
        <w:rPr>
          <w:sz w:val="28"/>
          <w:szCs w:val="28"/>
        </w:rPr>
        <w:t xml:space="preserve"> </w:t>
      </w:r>
      <w:r w:rsidR="000564AE" w:rsidRPr="002D6433">
        <w:rPr>
          <w:sz w:val="28"/>
          <w:szCs w:val="28"/>
        </w:rPr>
        <w:t>государственного</w:t>
      </w:r>
      <w:r w:rsidRPr="002D6433">
        <w:rPr>
          <w:sz w:val="28"/>
          <w:szCs w:val="28"/>
        </w:rPr>
        <w:t xml:space="preserve"> </w:t>
      </w:r>
      <w:r w:rsidR="000564AE" w:rsidRPr="002D6433">
        <w:rPr>
          <w:sz w:val="28"/>
          <w:szCs w:val="28"/>
        </w:rPr>
        <w:t>реестра недвижимости, в целях снятия с учёта недвижимого имущества в качестве бесхозяйного.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D37089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3. Порядок признания бесхозяйного недвижимого</w:t>
      </w:r>
      <w:r w:rsidR="00FE7028" w:rsidRPr="002D6433">
        <w:rPr>
          <w:b/>
          <w:sz w:val="28"/>
          <w:szCs w:val="28"/>
        </w:rPr>
        <w:t xml:space="preserve"> </w:t>
      </w:r>
      <w:r w:rsidRPr="002D6433">
        <w:rPr>
          <w:b/>
          <w:sz w:val="28"/>
          <w:szCs w:val="28"/>
        </w:rPr>
        <w:t>имущества</w:t>
      </w:r>
    </w:p>
    <w:p w:rsidR="00F63258" w:rsidRPr="002D6433" w:rsidRDefault="00F63258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муниципальной собственностью и распоряжение им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</w:t>
      </w:r>
      <w:r w:rsidR="00D26461" w:rsidRPr="002D6433">
        <w:rPr>
          <w:sz w:val="28"/>
          <w:szCs w:val="28"/>
        </w:rPr>
        <w:t>0</w:t>
      </w:r>
      <w:r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 xml:space="preserve">По истечении </w:t>
      </w:r>
      <w:r w:rsidR="00503A6C" w:rsidRPr="002D6433">
        <w:rPr>
          <w:sz w:val="28"/>
          <w:szCs w:val="28"/>
        </w:rPr>
        <w:t xml:space="preserve">срока, предусмотренного действующим законодательством, </w:t>
      </w:r>
      <w:r w:rsidRPr="002D6433">
        <w:rPr>
          <w:sz w:val="28"/>
          <w:szCs w:val="28"/>
        </w:rPr>
        <w:t>со дня постановки бесхозяйного недвижимого имущества на учёт в качестве бесхозяйного территориальным органом федерального органа исполнительной власти, осуществляющ</w:t>
      </w:r>
      <w:r w:rsidR="00355A9C" w:rsidRPr="002D6433">
        <w:rPr>
          <w:sz w:val="28"/>
          <w:szCs w:val="28"/>
        </w:rPr>
        <w:t>им</w:t>
      </w:r>
      <w:r w:rsidRPr="002D6433">
        <w:rPr>
          <w:sz w:val="28"/>
          <w:szCs w:val="28"/>
        </w:rPr>
        <w:t xml:space="preserve"> государственный кадастровый учёт, государственную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регистрацию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прав,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ведение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Единого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государственного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 xml:space="preserve">реестра недвижимости, Администрация обращается в суд с заявлением о признании права </w:t>
      </w:r>
      <w:r w:rsidRPr="002D6433">
        <w:rPr>
          <w:sz w:val="28"/>
          <w:szCs w:val="28"/>
        </w:rPr>
        <w:lastRenderedPageBreak/>
        <w:t>муниципальной собственности на данное имущество в порядке, предусмотренном</w:t>
      </w:r>
      <w:r w:rsidR="00355A9C" w:rsidRPr="002D6433">
        <w:rPr>
          <w:sz w:val="28"/>
          <w:szCs w:val="28"/>
        </w:rPr>
        <w:t xml:space="preserve"> действующим</w:t>
      </w:r>
      <w:r w:rsidRPr="002D6433">
        <w:rPr>
          <w:sz w:val="28"/>
          <w:szCs w:val="28"/>
        </w:rPr>
        <w:t xml:space="preserve"> законодательством</w:t>
      </w:r>
      <w:r w:rsidR="00355A9C" w:rsidRPr="002D6433">
        <w:rPr>
          <w:sz w:val="28"/>
          <w:szCs w:val="28"/>
        </w:rPr>
        <w:t>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Признание права собственности на находящиеся в составе объекта недвижимого имущества бесхозяйные движимые</w:t>
      </w:r>
      <w:r w:rsidR="0091756A" w:rsidRPr="002D6433">
        <w:rPr>
          <w:sz w:val="28"/>
          <w:szCs w:val="28"/>
        </w:rPr>
        <w:t xml:space="preserve"> вещи осуществляется в порядке, </w:t>
      </w:r>
      <w:r w:rsidRPr="002D6433">
        <w:rPr>
          <w:sz w:val="28"/>
          <w:szCs w:val="28"/>
        </w:rPr>
        <w:t>предусмотренном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Законом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Донецкой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Народной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Республики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от</w:t>
      </w:r>
      <w:r w:rsidR="000564AE" w:rsidRPr="002D6433">
        <w:rPr>
          <w:sz w:val="28"/>
          <w:szCs w:val="28"/>
        </w:rPr>
        <w:t> </w:t>
      </w:r>
      <w:r w:rsidR="00C11AD1" w:rsidRPr="002D6433">
        <w:rPr>
          <w:sz w:val="28"/>
          <w:szCs w:val="28"/>
        </w:rPr>
        <w:t>13.02.2024</w:t>
      </w:r>
      <w:r w:rsidR="0091756A" w:rsidRPr="002D6433">
        <w:rPr>
          <w:sz w:val="28"/>
          <w:szCs w:val="28"/>
        </w:rPr>
        <w:t xml:space="preserve"> </w:t>
      </w:r>
      <w:r w:rsidRPr="002D6433">
        <w:rPr>
          <w:sz w:val="28"/>
          <w:szCs w:val="28"/>
        </w:rPr>
        <w:t>№ 52-РЗ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на территории Донецкой Народной Республики».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bookmarkStart w:id="2" w:name="s1.3.4"/>
      <w:bookmarkEnd w:id="2"/>
    </w:p>
    <w:p w:rsidR="000564AE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</w:t>
      </w:r>
      <w:r w:rsidR="00D26461" w:rsidRPr="002D6433">
        <w:rPr>
          <w:sz w:val="28"/>
          <w:szCs w:val="28"/>
        </w:rPr>
        <w:t>1</w:t>
      </w:r>
      <w:r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В течение 30 календарных дней со дня вступления в законную силу решения суда о признании права муниципальной собственности на бесхозяйное недвижимое имущество</w:t>
      </w:r>
      <w:r w:rsidR="000564AE" w:rsidRPr="002D6433">
        <w:rPr>
          <w:sz w:val="28"/>
          <w:szCs w:val="28"/>
        </w:rPr>
        <w:t>:</w:t>
      </w:r>
    </w:p>
    <w:p w:rsidR="00F63258" w:rsidRPr="002D6433" w:rsidRDefault="00D37089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1) </w:t>
      </w:r>
      <w:r w:rsidR="000564AE" w:rsidRPr="002D6433">
        <w:rPr>
          <w:sz w:val="28"/>
          <w:szCs w:val="28"/>
        </w:rPr>
        <w:t>Администрация: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обращается в случае необходимости в орган, осуществляющий проведение кадастровых работ в отношении объекта недвижимого имущества, признанного муниципальной собственностью;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обращается в территориальный орган федерального органа исполнительной власти, осуществляющий государственную регистрацию прав, ведение Единого государственного реестра недвижимости, с заявлением о регистрации права муниципальной собственности на недвижимое имущество и снятии его с учёта в качестве бесхозяйн</w:t>
      </w:r>
      <w:r w:rsidR="000564AE" w:rsidRPr="002D6433">
        <w:rPr>
          <w:sz w:val="28"/>
          <w:szCs w:val="28"/>
        </w:rPr>
        <w:t>ого;</w:t>
      </w:r>
    </w:p>
    <w:p w:rsidR="00505A29" w:rsidRPr="002D6433" w:rsidRDefault="00D37089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2) </w:t>
      </w:r>
      <w:r w:rsidR="000564AE" w:rsidRPr="002D6433">
        <w:rPr>
          <w:sz w:val="28"/>
          <w:szCs w:val="28"/>
        </w:rPr>
        <w:t xml:space="preserve">уполномоченный орган исключает объект из </w:t>
      </w:r>
      <w:r w:rsidR="00CB3AA3" w:rsidRPr="002D6433">
        <w:rPr>
          <w:sz w:val="28"/>
          <w:szCs w:val="28"/>
        </w:rPr>
        <w:t>Реестра бесхозяйного имущества</w:t>
      </w:r>
      <w:r w:rsidR="00505A29" w:rsidRPr="002D6433">
        <w:rPr>
          <w:sz w:val="28"/>
          <w:szCs w:val="28"/>
        </w:rPr>
        <w:t xml:space="preserve"> муниципального образования городского округа Макеевка Донецкой Народной Республики (далее – Реестр бесхозяйного имущества)</w:t>
      </w:r>
      <w:r w:rsidR="00CB3AA3" w:rsidRPr="002D6433">
        <w:rPr>
          <w:sz w:val="28"/>
          <w:szCs w:val="28"/>
        </w:rPr>
        <w:t>.</w:t>
      </w:r>
    </w:p>
    <w:p w:rsidR="0091756A" w:rsidRPr="002D6433" w:rsidRDefault="0091756A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D26461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22</w:t>
      </w:r>
      <w:r w:rsidR="00505A29" w:rsidRPr="002D6433">
        <w:rPr>
          <w:sz w:val="28"/>
          <w:szCs w:val="28"/>
        </w:rPr>
        <w:t xml:space="preserve">. После осуществления государственной регистрации права муниципальной собственности Округа </w:t>
      </w:r>
      <w:r w:rsidR="00D32C90" w:rsidRPr="002D6433">
        <w:rPr>
          <w:sz w:val="28"/>
          <w:szCs w:val="28"/>
        </w:rPr>
        <w:t xml:space="preserve">на объект недвижимого имущества </w:t>
      </w:r>
      <w:r w:rsidR="00505A29" w:rsidRPr="002D6433">
        <w:rPr>
          <w:sz w:val="28"/>
          <w:szCs w:val="28"/>
        </w:rPr>
        <w:t>Администрация</w:t>
      </w:r>
      <w:r w:rsidR="009849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 xml:space="preserve">издаёт постановление о </w:t>
      </w:r>
      <w:r w:rsidR="00D32C90" w:rsidRPr="002D6433">
        <w:rPr>
          <w:sz w:val="28"/>
          <w:szCs w:val="28"/>
        </w:rPr>
        <w:t xml:space="preserve">его </w:t>
      </w:r>
      <w:r w:rsidR="00F63258" w:rsidRPr="002D6433">
        <w:rPr>
          <w:sz w:val="28"/>
          <w:szCs w:val="28"/>
        </w:rPr>
        <w:t xml:space="preserve">включении в муниципальную казну </w:t>
      </w:r>
      <w:r w:rsidR="00D32C90" w:rsidRPr="002D6433">
        <w:rPr>
          <w:sz w:val="28"/>
          <w:szCs w:val="28"/>
        </w:rPr>
        <w:t>О</w:t>
      </w:r>
      <w:r w:rsidR="00F63258" w:rsidRPr="002D6433">
        <w:rPr>
          <w:sz w:val="28"/>
          <w:szCs w:val="28"/>
        </w:rPr>
        <w:t>круга или закреплении на вещном праве за муниципальн</w:t>
      </w:r>
      <w:r w:rsidR="003557F3" w:rsidRPr="002D6433">
        <w:rPr>
          <w:sz w:val="28"/>
          <w:szCs w:val="28"/>
        </w:rPr>
        <w:t>ы</w:t>
      </w:r>
      <w:r w:rsidR="00F63258" w:rsidRPr="002D6433">
        <w:rPr>
          <w:sz w:val="28"/>
          <w:szCs w:val="28"/>
        </w:rPr>
        <w:t>м унитарн</w:t>
      </w:r>
      <w:r w:rsidR="003557F3" w:rsidRPr="002D6433">
        <w:rPr>
          <w:sz w:val="28"/>
          <w:szCs w:val="28"/>
        </w:rPr>
        <w:t>ы</w:t>
      </w:r>
      <w:r w:rsidR="00F63258" w:rsidRPr="002D6433">
        <w:rPr>
          <w:sz w:val="28"/>
          <w:szCs w:val="28"/>
        </w:rPr>
        <w:t>м предприятием или учреждением согласно действующему законодательству.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F63258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</w:t>
      </w:r>
      <w:r w:rsidR="00D26461" w:rsidRPr="002D6433">
        <w:rPr>
          <w:sz w:val="28"/>
          <w:szCs w:val="28"/>
        </w:rPr>
        <w:t>3</w:t>
      </w:r>
      <w:r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Pr="002D6433">
        <w:rPr>
          <w:sz w:val="28"/>
          <w:szCs w:val="28"/>
        </w:rPr>
        <w:t>Дальнейшее использование</w:t>
      </w:r>
      <w:r w:rsidR="003557F3" w:rsidRPr="002D6433">
        <w:rPr>
          <w:sz w:val="28"/>
          <w:szCs w:val="28"/>
        </w:rPr>
        <w:t>,</w:t>
      </w:r>
      <w:r w:rsidRPr="002D6433">
        <w:rPr>
          <w:sz w:val="28"/>
          <w:szCs w:val="28"/>
        </w:rPr>
        <w:t xml:space="preserve"> указанного имущества</w:t>
      </w:r>
      <w:r w:rsidR="003557F3" w:rsidRPr="002D6433">
        <w:rPr>
          <w:sz w:val="28"/>
          <w:szCs w:val="28"/>
        </w:rPr>
        <w:t>,</w:t>
      </w:r>
      <w:r w:rsidRPr="002D6433">
        <w:rPr>
          <w:sz w:val="28"/>
          <w:szCs w:val="28"/>
        </w:rPr>
        <w:t xml:space="preserve"> осуществляется </w:t>
      </w:r>
      <w:r w:rsidR="0091756A" w:rsidRPr="002D6433">
        <w:rPr>
          <w:sz w:val="28"/>
          <w:szCs w:val="28"/>
        </w:rPr>
        <w:br/>
      </w:r>
      <w:r w:rsidRPr="002D6433">
        <w:rPr>
          <w:sz w:val="28"/>
          <w:szCs w:val="28"/>
        </w:rPr>
        <w:t>в соответствии с законодательством Российской Федерации</w:t>
      </w:r>
      <w:r w:rsidR="00CB3AA3" w:rsidRPr="002D6433">
        <w:rPr>
          <w:sz w:val="28"/>
          <w:szCs w:val="28"/>
        </w:rPr>
        <w:t>, Донецкой Народной Республики</w:t>
      </w:r>
      <w:r w:rsidRPr="002D6433">
        <w:rPr>
          <w:sz w:val="28"/>
          <w:szCs w:val="28"/>
        </w:rPr>
        <w:t xml:space="preserve"> и </w:t>
      </w:r>
      <w:r w:rsidR="00CB3AA3" w:rsidRPr="002D6433">
        <w:rPr>
          <w:sz w:val="28"/>
          <w:szCs w:val="28"/>
        </w:rPr>
        <w:t>муниципальными правовыми актами</w:t>
      </w:r>
      <w:r w:rsidRPr="002D6433">
        <w:rPr>
          <w:sz w:val="28"/>
          <w:szCs w:val="28"/>
        </w:rPr>
        <w:t>.  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  <w:highlight w:val="yellow"/>
        </w:rPr>
      </w:pPr>
    </w:p>
    <w:p w:rsidR="00F63258" w:rsidRPr="002D6433" w:rsidRDefault="00D37089" w:rsidP="002D6433">
      <w:pPr>
        <w:spacing w:line="23" w:lineRule="atLeast"/>
        <w:jc w:val="center"/>
        <w:rPr>
          <w:b/>
          <w:sz w:val="28"/>
          <w:szCs w:val="28"/>
        </w:rPr>
      </w:pPr>
      <w:r w:rsidRPr="002D6433">
        <w:rPr>
          <w:b/>
          <w:sz w:val="28"/>
          <w:szCs w:val="28"/>
        </w:rPr>
        <w:t>4</w:t>
      </w:r>
      <w:r w:rsidR="00F63258" w:rsidRPr="002D6433">
        <w:rPr>
          <w:b/>
          <w:sz w:val="28"/>
          <w:szCs w:val="28"/>
        </w:rPr>
        <w:t>.</w:t>
      </w:r>
      <w:r w:rsidR="009849FB" w:rsidRPr="002D6433">
        <w:rPr>
          <w:b/>
          <w:sz w:val="28"/>
          <w:szCs w:val="28"/>
        </w:rPr>
        <w:t> </w:t>
      </w:r>
      <w:r w:rsidR="00F63258" w:rsidRPr="002D6433">
        <w:rPr>
          <w:b/>
          <w:sz w:val="28"/>
          <w:szCs w:val="28"/>
        </w:rPr>
        <w:t>Реестр бесхозяйного имущества муниципального образования городского округа</w:t>
      </w:r>
      <w:r w:rsidR="00156D52" w:rsidRPr="002D6433">
        <w:rPr>
          <w:b/>
          <w:sz w:val="28"/>
          <w:szCs w:val="28"/>
        </w:rPr>
        <w:t xml:space="preserve"> </w:t>
      </w:r>
      <w:r w:rsidR="00F63258" w:rsidRPr="002D6433">
        <w:rPr>
          <w:b/>
          <w:sz w:val="28"/>
          <w:szCs w:val="28"/>
        </w:rPr>
        <w:t>Макеевка Донецкой Народной Республики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 </w:t>
      </w:r>
    </w:p>
    <w:p w:rsidR="00F63258" w:rsidRPr="002D6433" w:rsidRDefault="00D26461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24</w:t>
      </w:r>
      <w:r w:rsidR="00F63258"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Под Реестром бесхозяйного имущества</w:t>
      </w:r>
      <w:r w:rsidR="00FE7028" w:rsidRPr="002D6433">
        <w:rPr>
          <w:sz w:val="28"/>
          <w:szCs w:val="28"/>
        </w:rPr>
        <w:t xml:space="preserve"> </w:t>
      </w:r>
      <w:r w:rsidR="00F63258" w:rsidRPr="002D6433">
        <w:rPr>
          <w:sz w:val="28"/>
          <w:szCs w:val="28"/>
        </w:rPr>
        <w:t>понимается банк данных об объектах, обладающих признаками бесхозяйного имущества.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 </w:t>
      </w:r>
    </w:p>
    <w:p w:rsidR="00F63258" w:rsidRPr="002D6433" w:rsidRDefault="00D26461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25</w:t>
      </w:r>
      <w:r w:rsidR="00F63258"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Ведение Реестра бесхозяйного имущества осуществляет уполномоченный орган Администрации.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0869A3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lastRenderedPageBreak/>
        <w:t>2</w:t>
      </w:r>
      <w:r w:rsidR="00D26461" w:rsidRPr="002D6433">
        <w:rPr>
          <w:sz w:val="28"/>
          <w:szCs w:val="28"/>
        </w:rPr>
        <w:t>6</w:t>
      </w:r>
      <w:r w:rsidR="00F63258"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Ведение Реестра бесхозяйного имущест</w:t>
      </w:r>
      <w:r w:rsidR="00355A9C" w:rsidRPr="002D6433">
        <w:rPr>
          <w:sz w:val="28"/>
          <w:szCs w:val="28"/>
        </w:rPr>
        <w:t xml:space="preserve">ва осуществляется в электронном </w:t>
      </w:r>
      <w:r w:rsidR="00F63258" w:rsidRPr="002D6433">
        <w:rPr>
          <w:sz w:val="28"/>
          <w:szCs w:val="28"/>
        </w:rPr>
        <w:t>форма</w:t>
      </w:r>
      <w:r w:rsidR="00355A9C" w:rsidRPr="002D6433">
        <w:rPr>
          <w:sz w:val="28"/>
          <w:szCs w:val="28"/>
        </w:rPr>
        <w:t>те</w:t>
      </w:r>
      <w:r w:rsidR="00F63258" w:rsidRPr="002D6433">
        <w:rPr>
          <w:sz w:val="28"/>
          <w:szCs w:val="28"/>
        </w:rPr>
        <w:t xml:space="preserve"> и включает в себя ведение базы данных об объектах, обладающих признаками бесхозяйного имущества, формируе</w:t>
      </w:r>
      <w:r w:rsidR="00355A9C" w:rsidRPr="002D6433">
        <w:rPr>
          <w:sz w:val="28"/>
          <w:szCs w:val="28"/>
        </w:rPr>
        <w:t>тся</w:t>
      </w:r>
      <w:r w:rsidR="00F63258" w:rsidRPr="002D6433">
        <w:rPr>
          <w:sz w:val="28"/>
          <w:szCs w:val="28"/>
        </w:rPr>
        <w:t xml:space="preserve"> по принадлежности к той или иной категории объекта.</w:t>
      </w:r>
    </w:p>
    <w:p w:rsidR="00F63258" w:rsidRPr="002D6433" w:rsidRDefault="00F63258" w:rsidP="002D6433">
      <w:pPr>
        <w:spacing w:line="23" w:lineRule="atLeast"/>
        <w:jc w:val="both"/>
        <w:rPr>
          <w:sz w:val="28"/>
          <w:szCs w:val="28"/>
        </w:rPr>
      </w:pPr>
    </w:p>
    <w:p w:rsidR="00F63258" w:rsidRPr="002D6433" w:rsidRDefault="00D26461" w:rsidP="002D6433">
      <w:pPr>
        <w:spacing w:line="23" w:lineRule="atLeast"/>
        <w:ind w:firstLine="708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27</w:t>
      </w:r>
      <w:r w:rsidR="00F63258" w:rsidRPr="002D6433">
        <w:rPr>
          <w:sz w:val="28"/>
          <w:szCs w:val="28"/>
        </w:rPr>
        <w:t>.</w:t>
      </w:r>
      <w:r w:rsidR="009849FB" w:rsidRPr="002D6433">
        <w:rPr>
          <w:sz w:val="28"/>
          <w:szCs w:val="28"/>
        </w:rPr>
        <w:t> </w:t>
      </w:r>
      <w:r w:rsidR="00F63258" w:rsidRPr="002D6433">
        <w:rPr>
          <w:sz w:val="28"/>
          <w:szCs w:val="28"/>
        </w:rPr>
        <w:t>Основаниями дл</w:t>
      </w:r>
      <w:r w:rsidR="00D37089" w:rsidRPr="002D6433">
        <w:rPr>
          <w:sz w:val="28"/>
          <w:szCs w:val="28"/>
        </w:rPr>
        <w:t>я включения в Р</w:t>
      </w:r>
      <w:r w:rsidR="00F63258" w:rsidRPr="002D6433">
        <w:rPr>
          <w:sz w:val="28"/>
          <w:szCs w:val="28"/>
        </w:rPr>
        <w:t>еестр бесхозяйного имущества или исключения из него объектов являются: </w:t>
      </w:r>
    </w:p>
    <w:p w:rsidR="00F63258" w:rsidRPr="002D6433" w:rsidRDefault="003557F3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1</w:t>
      </w:r>
      <w:r w:rsidR="00F63258" w:rsidRPr="002D6433">
        <w:rPr>
          <w:sz w:val="28"/>
          <w:szCs w:val="28"/>
        </w:rPr>
        <w:t>)</w:t>
      </w:r>
      <w:r w:rsidRPr="002D6433">
        <w:rPr>
          <w:sz w:val="28"/>
          <w:szCs w:val="28"/>
        </w:rPr>
        <w:t xml:space="preserve"> </w:t>
      </w:r>
      <w:r w:rsidR="00355A9C" w:rsidRPr="002D6433">
        <w:rPr>
          <w:sz w:val="28"/>
          <w:szCs w:val="28"/>
        </w:rPr>
        <w:t>приказ уполномоченного органа;</w:t>
      </w:r>
    </w:p>
    <w:p w:rsidR="0037696D" w:rsidRPr="002D6433" w:rsidRDefault="003557F3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2</w:t>
      </w:r>
      <w:r w:rsidR="00F63258" w:rsidRPr="002D6433">
        <w:rPr>
          <w:sz w:val="28"/>
          <w:szCs w:val="28"/>
        </w:rPr>
        <w:t xml:space="preserve">) </w:t>
      </w:r>
      <w:r w:rsidR="00355A9C" w:rsidRPr="002D6433">
        <w:rPr>
          <w:sz w:val="28"/>
          <w:szCs w:val="28"/>
        </w:rPr>
        <w:t>судебные акты</w:t>
      </w:r>
      <w:r w:rsidR="00F63258" w:rsidRPr="002D6433">
        <w:rPr>
          <w:sz w:val="28"/>
          <w:szCs w:val="28"/>
        </w:rPr>
        <w:t>.</w:t>
      </w:r>
    </w:p>
    <w:p w:rsidR="004D57DC" w:rsidRPr="002D6433" w:rsidRDefault="004D57DC" w:rsidP="002D6433">
      <w:pPr>
        <w:spacing w:line="23" w:lineRule="atLeast"/>
        <w:jc w:val="both"/>
        <w:rPr>
          <w:sz w:val="28"/>
          <w:szCs w:val="28"/>
        </w:rPr>
      </w:pPr>
    </w:p>
    <w:p w:rsidR="004D57DC" w:rsidRPr="002D6433" w:rsidRDefault="004D57DC" w:rsidP="002D6433">
      <w:pPr>
        <w:spacing w:line="23" w:lineRule="atLeast"/>
        <w:jc w:val="both"/>
        <w:rPr>
          <w:sz w:val="28"/>
          <w:szCs w:val="28"/>
        </w:rPr>
      </w:pPr>
    </w:p>
    <w:p w:rsidR="004D57DC" w:rsidRPr="002D6433" w:rsidRDefault="004D57DC" w:rsidP="002D6433">
      <w:pPr>
        <w:spacing w:line="23" w:lineRule="atLeast"/>
        <w:jc w:val="both"/>
        <w:rPr>
          <w:sz w:val="28"/>
          <w:szCs w:val="28"/>
        </w:rPr>
      </w:pPr>
    </w:p>
    <w:p w:rsidR="004D57DC" w:rsidRPr="002D6433" w:rsidRDefault="004D57DC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Заместитель главы Администрации </w:t>
      </w:r>
    </w:p>
    <w:p w:rsidR="002D6433" w:rsidRPr="002D6433" w:rsidRDefault="004D57DC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 xml:space="preserve">городского округа Макеевка </w:t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</w:r>
      <w:r w:rsidR="002D6433">
        <w:rPr>
          <w:sz w:val="28"/>
          <w:szCs w:val="28"/>
        </w:rPr>
        <w:tab/>
        <w:t xml:space="preserve">      </w:t>
      </w:r>
      <w:r w:rsidR="002D6433" w:rsidRPr="002D6433">
        <w:rPr>
          <w:sz w:val="28"/>
          <w:szCs w:val="28"/>
        </w:rPr>
        <w:t>Ю.Г. Иванова</w:t>
      </w:r>
    </w:p>
    <w:p w:rsidR="006245C1" w:rsidRPr="002D6433" w:rsidRDefault="004D57DC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Донецкой Народной Республики</w:t>
      </w:r>
      <w:r w:rsidRPr="002D6433">
        <w:rPr>
          <w:sz w:val="28"/>
          <w:szCs w:val="28"/>
        </w:rPr>
        <w:tab/>
      </w:r>
      <w:r w:rsidRPr="002D6433">
        <w:rPr>
          <w:sz w:val="28"/>
          <w:szCs w:val="28"/>
        </w:rPr>
        <w:tab/>
      </w:r>
      <w:r w:rsidRPr="002D6433">
        <w:rPr>
          <w:sz w:val="28"/>
          <w:szCs w:val="28"/>
        </w:rPr>
        <w:tab/>
      </w:r>
      <w:r w:rsidRPr="002D6433">
        <w:rPr>
          <w:sz w:val="28"/>
          <w:szCs w:val="28"/>
        </w:rPr>
        <w:tab/>
      </w:r>
      <w:r w:rsidRPr="002D6433">
        <w:rPr>
          <w:sz w:val="28"/>
          <w:szCs w:val="28"/>
        </w:rPr>
        <w:tab/>
      </w:r>
      <w:r w:rsidRPr="002D6433">
        <w:rPr>
          <w:sz w:val="28"/>
          <w:szCs w:val="28"/>
        </w:rPr>
        <w:tab/>
        <w:t xml:space="preserve">  </w:t>
      </w: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2D6433" w:rsidRPr="002D6433" w:rsidRDefault="002D6433" w:rsidP="002D6433">
      <w:pPr>
        <w:spacing w:line="23" w:lineRule="atLeast"/>
        <w:jc w:val="both"/>
        <w:rPr>
          <w:sz w:val="28"/>
          <w:szCs w:val="28"/>
        </w:rPr>
      </w:pPr>
    </w:p>
    <w:p w:rsidR="002D6433" w:rsidRPr="002D6433" w:rsidRDefault="002D6433" w:rsidP="002D6433">
      <w:pPr>
        <w:spacing w:line="23" w:lineRule="atLeast"/>
        <w:jc w:val="both"/>
        <w:rPr>
          <w:sz w:val="28"/>
          <w:szCs w:val="28"/>
        </w:rPr>
      </w:pPr>
    </w:p>
    <w:p w:rsidR="002D6433" w:rsidRPr="002D6433" w:rsidRDefault="002D6433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</w:p>
    <w:p w:rsidR="006245C1" w:rsidRPr="002D6433" w:rsidRDefault="006245C1" w:rsidP="002D6433">
      <w:pPr>
        <w:spacing w:line="23" w:lineRule="atLeast"/>
        <w:jc w:val="both"/>
        <w:rPr>
          <w:sz w:val="28"/>
          <w:szCs w:val="28"/>
        </w:rPr>
      </w:pPr>
      <w:r w:rsidRPr="002D6433">
        <w:rPr>
          <w:sz w:val="28"/>
          <w:szCs w:val="28"/>
        </w:rPr>
        <w:t>Береза А.В.</w:t>
      </w:r>
    </w:p>
    <w:sectPr w:rsidR="006245C1" w:rsidRPr="002D6433" w:rsidSect="001A485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CD" w:rsidRDefault="005B5DCD" w:rsidP="00206AF8">
      <w:r>
        <w:separator/>
      </w:r>
    </w:p>
  </w:endnote>
  <w:endnote w:type="continuationSeparator" w:id="0">
    <w:p w:rsidR="005B5DCD" w:rsidRDefault="005B5DCD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33" w:rsidRDefault="002D64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33" w:rsidRDefault="002D64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33" w:rsidRDefault="002D64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CD" w:rsidRDefault="005B5DCD" w:rsidP="00206AF8">
      <w:r>
        <w:separator/>
      </w:r>
    </w:p>
  </w:footnote>
  <w:footnote w:type="continuationSeparator" w:id="0">
    <w:p w:rsidR="005B5DCD" w:rsidRDefault="005B5DCD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33" w:rsidRDefault="002D643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5797" o:spid="_x0000_s2050" type="#_x0000_t136" style="position:absolute;margin-left:0;margin-top:0;width:641pt;height:58.25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58" w:rsidRPr="00134942" w:rsidRDefault="002D6433">
    <w:pPr>
      <w:pStyle w:val="a7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5798" o:spid="_x0000_s2051" type="#_x0000_t136" style="position:absolute;left:0;text-align:left;margin-left:0;margin-top:0;width:641pt;height:58.25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sdt>
      <w:sdtPr>
        <w:id w:val="18178757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0938AA" w:rsidRPr="00134942">
          <w:rPr>
            <w:sz w:val="28"/>
            <w:szCs w:val="28"/>
          </w:rPr>
          <w:fldChar w:fldCharType="begin"/>
        </w:r>
        <w:r w:rsidR="00F63258" w:rsidRPr="00134942">
          <w:rPr>
            <w:sz w:val="28"/>
            <w:szCs w:val="28"/>
          </w:rPr>
          <w:instrText xml:space="preserve"> PAGE   \* MERGEFORMAT </w:instrText>
        </w:r>
        <w:r w:rsidR="000938AA" w:rsidRPr="0013494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="000938AA" w:rsidRPr="00134942">
          <w:rPr>
            <w:sz w:val="28"/>
            <w:szCs w:val="28"/>
          </w:rPr>
          <w:fldChar w:fldCharType="end"/>
        </w:r>
      </w:sdtContent>
    </w:sdt>
  </w:p>
  <w:p w:rsidR="00F63258" w:rsidRDefault="00F6325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59" w:rsidRPr="001A4859" w:rsidRDefault="002D6433">
    <w:pPr>
      <w:pStyle w:val="a7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5796" o:spid="_x0000_s2049" type="#_x0000_t136" style="position:absolute;margin-left:0;margin-top:0;width:641pt;height:58.25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1A4859">
      <w:rPr>
        <w:sz w:val="28"/>
        <w:szCs w:val="28"/>
      </w:rPr>
      <w:tab/>
    </w:r>
    <w:r w:rsidR="001A4859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C6E"/>
    <w:multiLevelType w:val="hybridMultilevel"/>
    <w:tmpl w:val="028068DE"/>
    <w:lvl w:ilvl="0" w:tplc="906AC312">
      <w:start w:val="1"/>
      <w:numFmt w:val="decimal"/>
      <w:lvlText w:val="%1."/>
      <w:lvlJc w:val="left"/>
      <w:pPr>
        <w:ind w:left="10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CAFEBA">
      <w:numFmt w:val="bullet"/>
      <w:lvlText w:val="•"/>
      <w:lvlJc w:val="left"/>
      <w:pPr>
        <w:ind w:left="1074" w:hanging="334"/>
      </w:pPr>
      <w:rPr>
        <w:rFonts w:hint="default"/>
        <w:lang w:val="ru-RU" w:eastAsia="en-US" w:bidi="ar-SA"/>
      </w:rPr>
    </w:lvl>
    <w:lvl w:ilvl="2" w:tplc="CC4E732C">
      <w:numFmt w:val="bullet"/>
      <w:lvlText w:val="•"/>
      <w:lvlJc w:val="left"/>
      <w:pPr>
        <w:ind w:left="2049" w:hanging="334"/>
      </w:pPr>
      <w:rPr>
        <w:rFonts w:hint="default"/>
        <w:lang w:val="ru-RU" w:eastAsia="en-US" w:bidi="ar-SA"/>
      </w:rPr>
    </w:lvl>
    <w:lvl w:ilvl="3" w:tplc="F7120714">
      <w:numFmt w:val="bullet"/>
      <w:lvlText w:val="•"/>
      <w:lvlJc w:val="left"/>
      <w:pPr>
        <w:ind w:left="3023" w:hanging="334"/>
      </w:pPr>
      <w:rPr>
        <w:rFonts w:hint="default"/>
        <w:lang w:val="ru-RU" w:eastAsia="en-US" w:bidi="ar-SA"/>
      </w:rPr>
    </w:lvl>
    <w:lvl w:ilvl="4" w:tplc="EBE8EC4E">
      <w:numFmt w:val="bullet"/>
      <w:lvlText w:val="•"/>
      <w:lvlJc w:val="left"/>
      <w:pPr>
        <w:ind w:left="3998" w:hanging="334"/>
      </w:pPr>
      <w:rPr>
        <w:rFonts w:hint="default"/>
        <w:lang w:val="ru-RU" w:eastAsia="en-US" w:bidi="ar-SA"/>
      </w:rPr>
    </w:lvl>
    <w:lvl w:ilvl="5" w:tplc="1C182F3C">
      <w:numFmt w:val="bullet"/>
      <w:lvlText w:val="•"/>
      <w:lvlJc w:val="left"/>
      <w:pPr>
        <w:ind w:left="4973" w:hanging="334"/>
      </w:pPr>
      <w:rPr>
        <w:rFonts w:hint="default"/>
        <w:lang w:val="ru-RU" w:eastAsia="en-US" w:bidi="ar-SA"/>
      </w:rPr>
    </w:lvl>
    <w:lvl w:ilvl="6" w:tplc="58ECD8EA">
      <w:numFmt w:val="bullet"/>
      <w:lvlText w:val="•"/>
      <w:lvlJc w:val="left"/>
      <w:pPr>
        <w:ind w:left="5947" w:hanging="334"/>
      </w:pPr>
      <w:rPr>
        <w:rFonts w:hint="default"/>
        <w:lang w:val="ru-RU" w:eastAsia="en-US" w:bidi="ar-SA"/>
      </w:rPr>
    </w:lvl>
    <w:lvl w:ilvl="7" w:tplc="1602931A">
      <w:numFmt w:val="bullet"/>
      <w:lvlText w:val="•"/>
      <w:lvlJc w:val="left"/>
      <w:pPr>
        <w:ind w:left="6922" w:hanging="334"/>
      </w:pPr>
      <w:rPr>
        <w:rFonts w:hint="default"/>
        <w:lang w:val="ru-RU" w:eastAsia="en-US" w:bidi="ar-SA"/>
      </w:rPr>
    </w:lvl>
    <w:lvl w:ilvl="8" w:tplc="C248CCCC">
      <w:numFmt w:val="bullet"/>
      <w:lvlText w:val="•"/>
      <w:lvlJc w:val="left"/>
      <w:pPr>
        <w:ind w:left="7897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FC41700"/>
    <w:multiLevelType w:val="hybridMultilevel"/>
    <w:tmpl w:val="01AC8CA6"/>
    <w:lvl w:ilvl="0" w:tplc="34D8C644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 w:tplc="D4F67D9C">
      <w:numFmt w:val="bullet"/>
      <w:lvlText w:val="•"/>
      <w:lvlJc w:val="left"/>
      <w:pPr>
        <w:ind w:left="1074" w:hanging="341"/>
      </w:pPr>
      <w:rPr>
        <w:rFonts w:hint="default"/>
        <w:lang w:val="ru-RU" w:eastAsia="en-US" w:bidi="ar-SA"/>
      </w:rPr>
    </w:lvl>
    <w:lvl w:ilvl="2" w:tplc="400ED29E">
      <w:numFmt w:val="bullet"/>
      <w:lvlText w:val="•"/>
      <w:lvlJc w:val="left"/>
      <w:pPr>
        <w:ind w:left="2049" w:hanging="341"/>
      </w:pPr>
      <w:rPr>
        <w:rFonts w:hint="default"/>
        <w:lang w:val="ru-RU" w:eastAsia="en-US" w:bidi="ar-SA"/>
      </w:rPr>
    </w:lvl>
    <w:lvl w:ilvl="3" w:tplc="82625A38">
      <w:numFmt w:val="bullet"/>
      <w:lvlText w:val="•"/>
      <w:lvlJc w:val="left"/>
      <w:pPr>
        <w:ind w:left="3023" w:hanging="341"/>
      </w:pPr>
      <w:rPr>
        <w:rFonts w:hint="default"/>
        <w:lang w:val="ru-RU" w:eastAsia="en-US" w:bidi="ar-SA"/>
      </w:rPr>
    </w:lvl>
    <w:lvl w:ilvl="4" w:tplc="7B0A9D18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5" w:tplc="4B94BA28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  <w:lvl w:ilvl="6" w:tplc="016CE6A4">
      <w:numFmt w:val="bullet"/>
      <w:lvlText w:val="•"/>
      <w:lvlJc w:val="left"/>
      <w:pPr>
        <w:ind w:left="5947" w:hanging="341"/>
      </w:pPr>
      <w:rPr>
        <w:rFonts w:hint="default"/>
        <w:lang w:val="ru-RU" w:eastAsia="en-US" w:bidi="ar-SA"/>
      </w:rPr>
    </w:lvl>
    <w:lvl w:ilvl="7" w:tplc="B24EDD10">
      <w:numFmt w:val="bullet"/>
      <w:lvlText w:val="•"/>
      <w:lvlJc w:val="left"/>
      <w:pPr>
        <w:ind w:left="6922" w:hanging="341"/>
      </w:pPr>
      <w:rPr>
        <w:rFonts w:hint="default"/>
        <w:lang w:val="ru-RU" w:eastAsia="en-US" w:bidi="ar-SA"/>
      </w:rPr>
    </w:lvl>
    <w:lvl w:ilvl="8" w:tplc="62A24E64">
      <w:numFmt w:val="bullet"/>
      <w:lvlText w:val="•"/>
      <w:lvlJc w:val="left"/>
      <w:pPr>
        <w:ind w:left="7897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33BE4BC2"/>
    <w:multiLevelType w:val="hybridMultilevel"/>
    <w:tmpl w:val="1DF6C186"/>
    <w:lvl w:ilvl="0" w:tplc="E47AD1E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7AC36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CF4E8C7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DB4ED9BC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B30C601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08D8B8B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6100E4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D458E8C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B2FE31F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4394337"/>
    <w:multiLevelType w:val="hybridMultilevel"/>
    <w:tmpl w:val="AEB4B4AE"/>
    <w:lvl w:ilvl="0" w:tplc="00C012AA">
      <w:start w:val="1"/>
      <w:numFmt w:val="decimal"/>
      <w:lvlText w:val="%1)"/>
      <w:lvlJc w:val="left"/>
      <w:pPr>
        <w:ind w:left="102" w:hanging="312"/>
      </w:pPr>
      <w:rPr>
        <w:rFonts w:hint="default"/>
        <w:spacing w:val="0"/>
        <w:w w:val="100"/>
        <w:lang w:val="ru-RU" w:eastAsia="en-US" w:bidi="ar-SA"/>
      </w:rPr>
    </w:lvl>
    <w:lvl w:ilvl="1" w:tplc="544C7300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2BB04958">
      <w:numFmt w:val="bullet"/>
      <w:lvlText w:val="•"/>
      <w:lvlJc w:val="left"/>
      <w:pPr>
        <w:ind w:left="2049" w:hanging="312"/>
      </w:pPr>
      <w:rPr>
        <w:rFonts w:hint="default"/>
        <w:lang w:val="ru-RU" w:eastAsia="en-US" w:bidi="ar-SA"/>
      </w:rPr>
    </w:lvl>
    <w:lvl w:ilvl="3" w:tplc="0696F24E">
      <w:numFmt w:val="bullet"/>
      <w:lvlText w:val="•"/>
      <w:lvlJc w:val="left"/>
      <w:pPr>
        <w:ind w:left="3023" w:hanging="312"/>
      </w:pPr>
      <w:rPr>
        <w:rFonts w:hint="default"/>
        <w:lang w:val="ru-RU" w:eastAsia="en-US" w:bidi="ar-SA"/>
      </w:rPr>
    </w:lvl>
    <w:lvl w:ilvl="4" w:tplc="40BE0440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44CA64BC">
      <w:numFmt w:val="bullet"/>
      <w:lvlText w:val="•"/>
      <w:lvlJc w:val="left"/>
      <w:pPr>
        <w:ind w:left="4973" w:hanging="312"/>
      </w:pPr>
      <w:rPr>
        <w:rFonts w:hint="default"/>
        <w:lang w:val="ru-RU" w:eastAsia="en-US" w:bidi="ar-SA"/>
      </w:rPr>
    </w:lvl>
    <w:lvl w:ilvl="6" w:tplc="F7C044A8">
      <w:numFmt w:val="bullet"/>
      <w:lvlText w:val="•"/>
      <w:lvlJc w:val="left"/>
      <w:pPr>
        <w:ind w:left="5947" w:hanging="312"/>
      </w:pPr>
      <w:rPr>
        <w:rFonts w:hint="default"/>
        <w:lang w:val="ru-RU" w:eastAsia="en-US" w:bidi="ar-SA"/>
      </w:rPr>
    </w:lvl>
    <w:lvl w:ilvl="7" w:tplc="4E86D68A">
      <w:numFmt w:val="bullet"/>
      <w:lvlText w:val="•"/>
      <w:lvlJc w:val="left"/>
      <w:pPr>
        <w:ind w:left="6922" w:hanging="312"/>
      </w:pPr>
      <w:rPr>
        <w:rFonts w:hint="default"/>
        <w:lang w:val="ru-RU" w:eastAsia="en-US" w:bidi="ar-SA"/>
      </w:rPr>
    </w:lvl>
    <w:lvl w:ilvl="8" w:tplc="F65CE56C">
      <w:numFmt w:val="bullet"/>
      <w:lvlText w:val="•"/>
      <w:lvlJc w:val="left"/>
      <w:pPr>
        <w:ind w:left="7897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77CB6C8D"/>
    <w:multiLevelType w:val="multilevel"/>
    <w:tmpl w:val="DFB49E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AFF6B26"/>
    <w:multiLevelType w:val="hybridMultilevel"/>
    <w:tmpl w:val="4014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1" w:cryptProviderType="rsaAES" w:cryptAlgorithmClass="hash" w:cryptAlgorithmType="typeAny" w:cryptAlgorithmSid="14" w:cryptSpinCount="100000" w:hash="sbCCaNm7auz87gQYeqwVfbyFtep6tBNrftgkzI4tVo5v1GBNEWpMhMi4fMUwCR7dhhgAFm7Ysj242p6MEy51Rw==" w:salt="IujDtqenfckVb+DF/gH5T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A95"/>
    <w:rsid w:val="00012F2E"/>
    <w:rsid w:val="00016144"/>
    <w:rsid w:val="00021A2A"/>
    <w:rsid w:val="000253C0"/>
    <w:rsid w:val="00030BBF"/>
    <w:rsid w:val="00037525"/>
    <w:rsid w:val="00040428"/>
    <w:rsid w:val="000424FC"/>
    <w:rsid w:val="00051C46"/>
    <w:rsid w:val="00054663"/>
    <w:rsid w:val="000564AE"/>
    <w:rsid w:val="00076216"/>
    <w:rsid w:val="00083A3D"/>
    <w:rsid w:val="000869A3"/>
    <w:rsid w:val="00087BFB"/>
    <w:rsid w:val="00087CE1"/>
    <w:rsid w:val="00090339"/>
    <w:rsid w:val="000938AA"/>
    <w:rsid w:val="000A1CAF"/>
    <w:rsid w:val="000A67F7"/>
    <w:rsid w:val="000B1520"/>
    <w:rsid w:val="000B15C3"/>
    <w:rsid w:val="000B5F72"/>
    <w:rsid w:val="000C0D67"/>
    <w:rsid w:val="000D5C16"/>
    <w:rsid w:val="000D7511"/>
    <w:rsid w:val="000E5AD0"/>
    <w:rsid w:val="00101E33"/>
    <w:rsid w:val="00104DBA"/>
    <w:rsid w:val="00106567"/>
    <w:rsid w:val="00110EDC"/>
    <w:rsid w:val="00113E86"/>
    <w:rsid w:val="00114BDF"/>
    <w:rsid w:val="00115BB2"/>
    <w:rsid w:val="00116690"/>
    <w:rsid w:val="001216B1"/>
    <w:rsid w:val="001264E1"/>
    <w:rsid w:val="00132D5A"/>
    <w:rsid w:val="001341F3"/>
    <w:rsid w:val="00135E18"/>
    <w:rsid w:val="0013689D"/>
    <w:rsid w:val="00140DBE"/>
    <w:rsid w:val="00141165"/>
    <w:rsid w:val="00156D52"/>
    <w:rsid w:val="00157128"/>
    <w:rsid w:val="001577B2"/>
    <w:rsid w:val="0016610A"/>
    <w:rsid w:val="00171AA9"/>
    <w:rsid w:val="00183300"/>
    <w:rsid w:val="00187113"/>
    <w:rsid w:val="001A0B7E"/>
    <w:rsid w:val="001A1B09"/>
    <w:rsid w:val="001A4859"/>
    <w:rsid w:val="001B271B"/>
    <w:rsid w:val="001D3299"/>
    <w:rsid w:val="001E096F"/>
    <w:rsid w:val="001E475B"/>
    <w:rsid w:val="001E593A"/>
    <w:rsid w:val="001F24A4"/>
    <w:rsid w:val="001F42E1"/>
    <w:rsid w:val="00204E47"/>
    <w:rsid w:val="00206AF8"/>
    <w:rsid w:val="00210BA0"/>
    <w:rsid w:val="00212E99"/>
    <w:rsid w:val="00230687"/>
    <w:rsid w:val="00230BB2"/>
    <w:rsid w:val="00233ABB"/>
    <w:rsid w:val="002410A0"/>
    <w:rsid w:val="00243E80"/>
    <w:rsid w:val="00260FDF"/>
    <w:rsid w:val="00270CCD"/>
    <w:rsid w:val="00273DE4"/>
    <w:rsid w:val="002A07CB"/>
    <w:rsid w:val="002A0905"/>
    <w:rsid w:val="002A6DC5"/>
    <w:rsid w:val="002B190C"/>
    <w:rsid w:val="002B6E13"/>
    <w:rsid w:val="002C187E"/>
    <w:rsid w:val="002C2D47"/>
    <w:rsid w:val="002C30A2"/>
    <w:rsid w:val="002D6433"/>
    <w:rsid w:val="002E0E76"/>
    <w:rsid w:val="002E1B15"/>
    <w:rsid w:val="002E6661"/>
    <w:rsid w:val="002E7288"/>
    <w:rsid w:val="002F1295"/>
    <w:rsid w:val="002F35DF"/>
    <w:rsid w:val="0030038D"/>
    <w:rsid w:val="00304E66"/>
    <w:rsid w:val="00305F92"/>
    <w:rsid w:val="00310447"/>
    <w:rsid w:val="00310FB8"/>
    <w:rsid w:val="00311188"/>
    <w:rsid w:val="00311335"/>
    <w:rsid w:val="00322081"/>
    <w:rsid w:val="003254A8"/>
    <w:rsid w:val="00325B30"/>
    <w:rsid w:val="003309D1"/>
    <w:rsid w:val="0035027A"/>
    <w:rsid w:val="003557F3"/>
    <w:rsid w:val="00355A9C"/>
    <w:rsid w:val="00361470"/>
    <w:rsid w:val="00363C87"/>
    <w:rsid w:val="003755D5"/>
    <w:rsid w:val="0037696D"/>
    <w:rsid w:val="00381904"/>
    <w:rsid w:val="00386190"/>
    <w:rsid w:val="00390870"/>
    <w:rsid w:val="003A26E4"/>
    <w:rsid w:val="003A622D"/>
    <w:rsid w:val="003A6D04"/>
    <w:rsid w:val="003D03C1"/>
    <w:rsid w:val="003D2A10"/>
    <w:rsid w:val="003D6A8E"/>
    <w:rsid w:val="003D768A"/>
    <w:rsid w:val="003E6E9C"/>
    <w:rsid w:val="004023E0"/>
    <w:rsid w:val="00411BED"/>
    <w:rsid w:val="0041588B"/>
    <w:rsid w:val="00416760"/>
    <w:rsid w:val="00416E32"/>
    <w:rsid w:val="0041724E"/>
    <w:rsid w:val="004209BE"/>
    <w:rsid w:val="0042516D"/>
    <w:rsid w:val="00445334"/>
    <w:rsid w:val="00450877"/>
    <w:rsid w:val="00455377"/>
    <w:rsid w:val="00461334"/>
    <w:rsid w:val="00466173"/>
    <w:rsid w:val="004664B2"/>
    <w:rsid w:val="004667FA"/>
    <w:rsid w:val="0048174A"/>
    <w:rsid w:val="004A5BD1"/>
    <w:rsid w:val="004A6089"/>
    <w:rsid w:val="004A692E"/>
    <w:rsid w:val="004B3C55"/>
    <w:rsid w:val="004B6A3B"/>
    <w:rsid w:val="004C0926"/>
    <w:rsid w:val="004C0F87"/>
    <w:rsid w:val="004C72C5"/>
    <w:rsid w:val="004C7DF5"/>
    <w:rsid w:val="004D57DC"/>
    <w:rsid w:val="004E1102"/>
    <w:rsid w:val="004F285C"/>
    <w:rsid w:val="004F3B9A"/>
    <w:rsid w:val="004F6A92"/>
    <w:rsid w:val="00500EB6"/>
    <w:rsid w:val="00503A6C"/>
    <w:rsid w:val="00505A29"/>
    <w:rsid w:val="00512965"/>
    <w:rsid w:val="00523DEB"/>
    <w:rsid w:val="0053381E"/>
    <w:rsid w:val="00533E89"/>
    <w:rsid w:val="00536B57"/>
    <w:rsid w:val="0054120C"/>
    <w:rsid w:val="005531DF"/>
    <w:rsid w:val="00565663"/>
    <w:rsid w:val="005701FC"/>
    <w:rsid w:val="00573F06"/>
    <w:rsid w:val="00592B49"/>
    <w:rsid w:val="005A221C"/>
    <w:rsid w:val="005B5DCD"/>
    <w:rsid w:val="005E068B"/>
    <w:rsid w:val="005F4FEE"/>
    <w:rsid w:val="005F7BB3"/>
    <w:rsid w:val="00613422"/>
    <w:rsid w:val="00614EEB"/>
    <w:rsid w:val="00616540"/>
    <w:rsid w:val="0061702B"/>
    <w:rsid w:val="00622D6B"/>
    <w:rsid w:val="0062379C"/>
    <w:rsid w:val="006245C1"/>
    <w:rsid w:val="0062497F"/>
    <w:rsid w:val="00637DF6"/>
    <w:rsid w:val="00644625"/>
    <w:rsid w:val="006540E6"/>
    <w:rsid w:val="0065630C"/>
    <w:rsid w:val="00656650"/>
    <w:rsid w:val="006621FE"/>
    <w:rsid w:val="006660E9"/>
    <w:rsid w:val="00667EB5"/>
    <w:rsid w:val="00685483"/>
    <w:rsid w:val="006858B6"/>
    <w:rsid w:val="00696A6B"/>
    <w:rsid w:val="006A0E81"/>
    <w:rsid w:val="006A1254"/>
    <w:rsid w:val="006B1613"/>
    <w:rsid w:val="006B3D76"/>
    <w:rsid w:val="006B58A9"/>
    <w:rsid w:val="006C6276"/>
    <w:rsid w:val="006D5CB6"/>
    <w:rsid w:val="006F260F"/>
    <w:rsid w:val="006F263D"/>
    <w:rsid w:val="006F6E41"/>
    <w:rsid w:val="006F7C9E"/>
    <w:rsid w:val="0070048A"/>
    <w:rsid w:val="00710A19"/>
    <w:rsid w:val="00712CCB"/>
    <w:rsid w:val="007229CF"/>
    <w:rsid w:val="00726D3C"/>
    <w:rsid w:val="007346BA"/>
    <w:rsid w:val="007668B6"/>
    <w:rsid w:val="00767A94"/>
    <w:rsid w:val="00770139"/>
    <w:rsid w:val="00775129"/>
    <w:rsid w:val="00776BD8"/>
    <w:rsid w:val="00777520"/>
    <w:rsid w:val="00777F44"/>
    <w:rsid w:val="007A0BB6"/>
    <w:rsid w:val="007A0DBD"/>
    <w:rsid w:val="007A7235"/>
    <w:rsid w:val="007A7919"/>
    <w:rsid w:val="007B243B"/>
    <w:rsid w:val="007B43DF"/>
    <w:rsid w:val="007B5BE8"/>
    <w:rsid w:val="007B6389"/>
    <w:rsid w:val="007C14DB"/>
    <w:rsid w:val="007C64A9"/>
    <w:rsid w:val="007E0786"/>
    <w:rsid w:val="007E0C18"/>
    <w:rsid w:val="007E7BA7"/>
    <w:rsid w:val="007F53C1"/>
    <w:rsid w:val="008009B5"/>
    <w:rsid w:val="0080160C"/>
    <w:rsid w:val="008030B6"/>
    <w:rsid w:val="00805D32"/>
    <w:rsid w:val="0082074E"/>
    <w:rsid w:val="00820D1E"/>
    <w:rsid w:val="00822142"/>
    <w:rsid w:val="008264C8"/>
    <w:rsid w:val="008464A2"/>
    <w:rsid w:val="00852ABE"/>
    <w:rsid w:val="0085679F"/>
    <w:rsid w:val="00873A35"/>
    <w:rsid w:val="00875DBC"/>
    <w:rsid w:val="00881706"/>
    <w:rsid w:val="00882871"/>
    <w:rsid w:val="00890221"/>
    <w:rsid w:val="00893944"/>
    <w:rsid w:val="008971CA"/>
    <w:rsid w:val="008A4623"/>
    <w:rsid w:val="008B098C"/>
    <w:rsid w:val="008C01B7"/>
    <w:rsid w:val="008C320A"/>
    <w:rsid w:val="008D02D0"/>
    <w:rsid w:val="008D4A51"/>
    <w:rsid w:val="008E2552"/>
    <w:rsid w:val="008E36B4"/>
    <w:rsid w:val="008F08B3"/>
    <w:rsid w:val="008F2E72"/>
    <w:rsid w:val="008F7693"/>
    <w:rsid w:val="00900E82"/>
    <w:rsid w:val="00902921"/>
    <w:rsid w:val="009062EB"/>
    <w:rsid w:val="00912651"/>
    <w:rsid w:val="0091756A"/>
    <w:rsid w:val="00922086"/>
    <w:rsid w:val="0092386E"/>
    <w:rsid w:val="0094315F"/>
    <w:rsid w:val="00946B15"/>
    <w:rsid w:val="00956E4C"/>
    <w:rsid w:val="00975986"/>
    <w:rsid w:val="009849FB"/>
    <w:rsid w:val="00987DB8"/>
    <w:rsid w:val="00997B4B"/>
    <w:rsid w:val="009B336E"/>
    <w:rsid w:val="009B3F1C"/>
    <w:rsid w:val="009B7833"/>
    <w:rsid w:val="009C0038"/>
    <w:rsid w:val="009C272C"/>
    <w:rsid w:val="009C55C8"/>
    <w:rsid w:val="009C749A"/>
    <w:rsid w:val="009D2B7D"/>
    <w:rsid w:val="009F3D28"/>
    <w:rsid w:val="00A1096E"/>
    <w:rsid w:val="00A17E28"/>
    <w:rsid w:val="00A266A1"/>
    <w:rsid w:val="00A2769B"/>
    <w:rsid w:val="00A50AC7"/>
    <w:rsid w:val="00A51F25"/>
    <w:rsid w:val="00A5213C"/>
    <w:rsid w:val="00A602E1"/>
    <w:rsid w:val="00A624DA"/>
    <w:rsid w:val="00A666BA"/>
    <w:rsid w:val="00A66BD8"/>
    <w:rsid w:val="00A75B61"/>
    <w:rsid w:val="00A82171"/>
    <w:rsid w:val="00A82529"/>
    <w:rsid w:val="00A829F9"/>
    <w:rsid w:val="00A83BA0"/>
    <w:rsid w:val="00A866BA"/>
    <w:rsid w:val="00A8761F"/>
    <w:rsid w:val="00A94DD3"/>
    <w:rsid w:val="00AA349F"/>
    <w:rsid w:val="00AB5FF6"/>
    <w:rsid w:val="00AC65EA"/>
    <w:rsid w:val="00AD1BE0"/>
    <w:rsid w:val="00AE0AD6"/>
    <w:rsid w:val="00AE3C63"/>
    <w:rsid w:val="00AF7EDB"/>
    <w:rsid w:val="00B019FF"/>
    <w:rsid w:val="00B031AC"/>
    <w:rsid w:val="00B125B1"/>
    <w:rsid w:val="00B25747"/>
    <w:rsid w:val="00B279B0"/>
    <w:rsid w:val="00B331FC"/>
    <w:rsid w:val="00B36781"/>
    <w:rsid w:val="00B4084F"/>
    <w:rsid w:val="00B463C9"/>
    <w:rsid w:val="00B503CF"/>
    <w:rsid w:val="00B55ED6"/>
    <w:rsid w:val="00B60211"/>
    <w:rsid w:val="00B614AB"/>
    <w:rsid w:val="00B67C9A"/>
    <w:rsid w:val="00B74AEB"/>
    <w:rsid w:val="00B77740"/>
    <w:rsid w:val="00B81894"/>
    <w:rsid w:val="00BA4B64"/>
    <w:rsid w:val="00BC1745"/>
    <w:rsid w:val="00BC2BD4"/>
    <w:rsid w:val="00BD1C83"/>
    <w:rsid w:val="00BE727F"/>
    <w:rsid w:val="00BF0F3D"/>
    <w:rsid w:val="00BF2761"/>
    <w:rsid w:val="00C10AC4"/>
    <w:rsid w:val="00C11AD1"/>
    <w:rsid w:val="00C12D41"/>
    <w:rsid w:val="00C165B5"/>
    <w:rsid w:val="00C24C79"/>
    <w:rsid w:val="00C3006B"/>
    <w:rsid w:val="00C331A0"/>
    <w:rsid w:val="00C37A48"/>
    <w:rsid w:val="00C42E50"/>
    <w:rsid w:val="00C6563B"/>
    <w:rsid w:val="00C67873"/>
    <w:rsid w:val="00C70E3B"/>
    <w:rsid w:val="00C75CB6"/>
    <w:rsid w:val="00C846CD"/>
    <w:rsid w:val="00C92409"/>
    <w:rsid w:val="00C93AFA"/>
    <w:rsid w:val="00C96A25"/>
    <w:rsid w:val="00CA150D"/>
    <w:rsid w:val="00CA5B69"/>
    <w:rsid w:val="00CB3AA3"/>
    <w:rsid w:val="00CB6AC1"/>
    <w:rsid w:val="00CC678D"/>
    <w:rsid w:val="00CD0E31"/>
    <w:rsid w:val="00CD4B28"/>
    <w:rsid w:val="00CD5974"/>
    <w:rsid w:val="00CD5E82"/>
    <w:rsid w:val="00CD77C2"/>
    <w:rsid w:val="00CE2C95"/>
    <w:rsid w:val="00CE3E14"/>
    <w:rsid w:val="00D03C62"/>
    <w:rsid w:val="00D04367"/>
    <w:rsid w:val="00D14428"/>
    <w:rsid w:val="00D2002E"/>
    <w:rsid w:val="00D20038"/>
    <w:rsid w:val="00D21A4A"/>
    <w:rsid w:val="00D25925"/>
    <w:rsid w:val="00D26461"/>
    <w:rsid w:val="00D27202"/>
    <w:rsid w:val="00D32C90"/>
    <w:rsid w:val="00D363C0"/>
    <w:rsid w:val="00D37089"/>
    <w:rsid w:val="00D375F6"/>
    <w:rsid w:val="00D4328E"/>
    <w:rsid w:val="00D5109D"/>
    <w:rsid w:val="00D65D2A"/>
    <w:rsid w:val="00D80301"/>
    <w:rsid w:val="00D85B31"/>
    <w:rsid w:val="00D93CFB"/>
    <w:rsid w:val="00DA0BF7"/>
    <w:rsid w:val="00DA4C39"/>
    <w:rsid w:val="00DB59FD"/>
    <w:rsid w:val="00DC1AD7"/>
    <w:rsid w:val="00DC4B65"/>
    <w:rsid w:val="00DD3443"/>
    <w:rsid w:val="00DE17DC"/>
    <w:rsid w:val="00DE2B6F"/>
    <w:rsid w:val="00DE2C0B"/>
    <w:rsid w:val="00DE4BCA"/>
    <w:rsid w:val="00DF5C5B"/>
    <w:rsid w:val="00E05C22"/>
    <w:rsid w:val="00E102E2"/>
    <w:rsid w:val="00E112C8"/>
    <w:rsid w:val="00E131E5"/>
    <w:rsid w:val="00E3217B"/>
    <w:rsid w:val="00E34906"/>
    <w:rsid w:val="00E34FFE"/>
    <w:rsid w:val="00E37D8E"/>
    <w:rsid w:val="00E40119"/>
    <w:rsid w:val="00E426E9"/>
    <w:rsid w:val="00E42EB1"/>
    <w:rsid w:val="00E511F7"/>
    <w:rsid w:val="00E62822"/>
    <w:rsid w:val="00E70F39"/>
    <w:rsid w:val="00E74376"/>
    <w:rsid w:val="00E7440A"/>
    <w:rsid w:val="00E763A4"/>
    <w:rsid w:val="00E83F3D"/>
    <w:rsid w:val="00E857F4"/>
    <w:rsid w:val="00E8763A"/>
    <w:rsid w:val="00EA211B"/>
    <w:rsid w:val="00EB0E8E"/>
    <w:rsid w:val="00EB23B0"/>
    <w:rsid w:val="00EC0B54"/>
    <w:rsid w:val="00EC1536"/>
    <w:rsid w:val="00EC2A64"/>
    <w:rsid w:val="00ED0E24"/>
    <w:rsid w:val="00ED3219"/>
    <w:rsid w:val="00ED5B28"/>
    <w:rsid w:val="00EE4153"/>
    <w:rsid w:val="00EF216B"/>
    <w:rsid w:val="00F176B7"/>
    <w:rsid w:val="00F2241C"/>
    <w:rsid w:val="00F245AE"/>
    <w:rsid w:val="00F3132F"/>
    <w:rsid w:val="00F33021"/>
    <w:rsid w:val="00F34679"/>
    <w:rsid w:val="00F41269"/>
    <w:rsid w:val="00F4196F"/>
    <w:rsid w:val="00F4322E"/>
    <w:rsid w:val="00F43DE1"/>
    <w:rsid w:val="00F63258"/>
    <w:rsid w:val="00F7074E"/>
    <w:rsid w:val="00F73867"/>
    <w:rsid w:val="00F872F5"/>
    <w:rsid w:val="00F90727"/>
    <w:rsid w:val="00F96A95"/>
    <w:rsid w:val="00FA0E63"/>
    <w:rsid w:val="00FB031C"/>
    <w:rsid w:val="00FB4EB8"/>
    <w:rsid w:val="00FB5170"/>
    <w:rsid w:val="00FB6493"/>
    <w:rsid w:val="00FB6DC3"/>
    <w:rsid w:val="00FD1415"/>
    <w:rsid w:val="00FD48C5"/>
    <w:rsid w:val="00FE471B"/>
    <w:rsid w:val="00FE7028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9F6A91"/>
  <w15:docId w15:val="{9E5C5AFD-7E74-4395-9464-596C35F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"/>
    <w:basedOn w:val="a"/>
    <w:next w:val="a3"/>
    <w:rsid w:val="008F7693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30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CD597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B15C3"/>
    <w:rPr>
      <w:color w:val="0000FF"/>
      <w:u w:val="single"/>
    </w:rPr>
  </w:style>
  <w:style w:type="paragraph" w:styleId="ae">
    <w:name w:val="Body Text"/>
    <w:basedOn w:val="a"/>
    <w:link w:val="af"/>
    <w:uiPriority w:val="1"/>
    <w:unhideWhenUsed/>
    <w:qFormat/>
    <w:rsid w:val="003D768A"/>
    <w:pPr>
      <w:widowControl w:val="0"/>
      <w:autoSpaceDE w:val="0"/>
      <w:autoSpaceDN w:val="0"/>
      <w:ind w:left="102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768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gb-dnr.com/normativno-pravovye-akty/80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12378103&amp;backlink=1&amp;&amp;nd=102083574&amp;rdk=0&amp;refoid=1123781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keevka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01EB-8C0F-4D30-AFBC-37A1B7B4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user_union08</dc:creator>
  <cp:keywords/>
  <dc:description/>
  <cp:lastModifiedBy>user_analitic06</cp:lastModifiedBy>
  <cp:revision>52</cp:revision>
  <cp:lastPrinted>2024-05-30T10:37:00Z</cp:lastPrinted>
  <dcterms:created xsi:type="dcterms:W3CDTF">2024-04-09T09:52:00Z</dcterms:created>
  <dcterms:modified xsi:type="dcterms:W3CDTF">2024-06-10T07:59:00Z</dcterms:modified>
</cp:coreProperties>
</file>