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F8" w:rsidRDefault="00DF6FF8" w:rsidP="00DF6FF8">
      <w:pPr>
        <w:pStyle w:val="ConsPlusTitle"/>
        <w:widowControl/>
        <w:jc w:val="right"/>
        <w:outlineLvl w:val="2"/>
        <w:rPr>
          <w:rFonts w:ascii="Times New Roman" w:hAnsi="Times New Roman"/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2512060</wp:posOffset>
            </wp:positionH>
            <wp:positionV relativeFrom="paragraph">
              <wp:posOffset>-450215</wp:posOffset>
            </wp:positionV>
            <wp:extent cx="982345" cy="762000"/>
            <wp:effectExtent l="19050" t="0" r="8255" b="0"/>
            <wp:wrapNone/>
            <wp:docPr id="4" name="Рисунок 3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FF8" w:rsidRDefault="00DF6FF8" w:rsidP="00DF6FF8">
      <w:pPr>
        <w:pStyle w:val="ConsPlusTitle"/>
        <w:widowControl/>
        <w:jc w:val="right"/>
        <w:outlineLvl w:val="2"/>
        <w:rPr>
          <w:rFonts w:ascii="Times New Roman" w:hAnsi="Times New Roman"/>
          <w:b w:val="0"/>
        </w:rPr>
      </w:pPr>
    </w:p>
    <w:p w:rsidR="00DF6FF8" w:rsidRDefault="00DF6FF8" w:rsidP="00DF6FF8">
      <w:pPr>
        <w:spacing w:after="0" w:line="240" w:lineRule="auto"/>
        <w:jc w:val="center"/>
        <w:outlineLvl w:val="0"/>
        <w:rPr>
          <w:rFonts w:ascii="Calibri" w:hAnsi="Calibri"/>
          <w:b/>
          <w:szCs w:val="28"/>
        </w:rPr>
      </w:pPr>
    </w:p>
    <w:p w:rsidR="00B6772A" w:rsidRPr="00C4625B" w:rsidRDefault="00B6772A" w:rsidP="00B6772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625B">
        <w:rPr>
          <w:rFonts w:ascii="Times New Roman" w:hAnsi="Times New Roman" w:cs="Times New Roman"/>
          <w:b/>
          <w:sz w:val="28"/>
          <w:szCs w:val="28"/>
        </w:rPr>
        <w:t>ДОНЕЦКАЯ НАРОДНАЯ РЕСПУБЛИКА</w:t>
      </w:r>
    </w:p>
    <w:p w:rsidR="00B6772A" w:rsidRPr="00F44C01" w:rsidRDefault="00B6772A" w:rsidP="00B6772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6772A" w:rsidRPr="00C4625B" w:rsidRDefault="00B6772A" w:rsidP="00B677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25B">
        <w:rPr>
          <w:rFonts w:ascii="Times New Roman" w:hAnsi="Times New Roman" w:cs="Times New Roman"/>
          <w:sz w:val="28"/>
          <w:szCs w:val="28"/>
        </w:rPr>
        <w:t>МАКЕЕВСКИЙ ГОРОДСКОЙ СОВЕТ</w:t>
      </w:r>
    </w:p>
    <w:p w:rsidR="00B6772A" w:rsidRPr="00C4625B" w:rsidRDefault="00B6772A" w:rsidP="00B677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625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6772A" w:rsidRPr="00F44C01" w:rsidRDefault="00B6772A" w:rsidP="00B677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:rsidR="00B6772A" w:rsidRPr="00C4625B" w:rsidRDefault="00B6772A" w:rsidP="00B677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62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772A" w:rsidRPr="00F44C01" w:rsidRDefault="00B6772A" w:rsidP="00B677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:rsidR="00B6772A" w:rsidRPr="00C4625B" w:rsidRDefault="00077029" w:rsidP="00B677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772A" w:rsidRPr="00C462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25.04.2024 </w:t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 w:rsidR="00B6772A" w:rsidRPr="00C462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6772A" w:rsidRPr="00C462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25/2</w:t>
      </w:r>
    </w:p>
    <w:p w:rsidR="00B6772A" w:rsidRPr="00C4625B" w:rsidRDefault="00B6772A" w:rsidP="00B677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25B">
        <w:rPr>
          <w:rFonts w:ascii="Times New Roman" w:hAnsi="Times New Roman" w:cs="Times New Roman"/>
          <w:sz w:val="28"/>
          <w:szCs w:val="28"/>
        </w:rPr>
        <w:t>г. Макеевка</w:t>
      </w:r>
    </w:p>
    <w:p w:rsidR="00B6772A" w:rsidRPr="00E1669A" w:rsidRDefault="00B6772A" w:rsidP="00E232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69A" w:rsidRPr="0073698B" w:rsidRDefault="00B6772A" w:rsidP="00E97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8B">
        <w:rPr>
          <w:rFonts w:ascii="Times New Roman" w:hAnsi="Times New Roman" w:cs="Times New Roman"/>
          <w:b/>
          <w:sz w:val="24"/>
          <w:szCs w:val="24"/>
        </w:rPr>
        <w:t>О</w:t>
      </w:r>
      <w:r w:rsidR="0073581C" w:rsidRPr="0073698B">
        <w:rPr>
          <w:rFonts w:ascii="Times New Roman" w:hAnsi="Times New Roman" w:cs="Times New Roman"/>
          <w:b/>
          <w:sz w:val="24"/>
          <w:szCs w:val="24"/>
        </w:rPr>
        <w:t>б утверждении Положения о флаге</w:t>
      </w:r>
      <w:r w:rsidR="00E1669A" w:rsidRPr="0073698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97E60" w:rsidRPr="0073698B" w:rsidRDefault="00E97E60" w:rsidP="00E97E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98B">
        <w:rPr>
          <w:rFonts w:ascii="Times New Roman" w:hAnsi="Times New Roman" w:cs="Times New Roman"/>
          <w:b/>
          <w:sz w:val="24"/>
          <w:szCs w:val="24"/>
        </w:rPr>
        <w:t>городского округа Макеевка Донецкой Народной Республики</w:t>
      </w:r>
    </w:p>
    <w:p w:rsidR="00E23249" w:rsidRPr="00E1669A" w:rsidRDefault="00E23249" w:rsidP="00E232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7FBB" w:rsidRPr="0073698B" w:rsidRDefault="00ED7FBB" w:rsidP="009914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8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B31B9" w:rsidRPr="0073698B">
        <w:rPr>
          <w:rFonts w:ascii="Times New Roman" w:hAnsi="Times New Roman" w:cs="Times New Roman"/>
          <w:sz w:val="24"/>
          <w:szCs w:val="24"/>
        </w:rPr>
        <w:t>Федеральным законом от 06.10.</w:t>
      </w:r>
      <w:r w:rsidR="0099144D" w:rsidRPr="0073698B">
        <w:rPr>
          <w:rFonts w:ascii="Times New Roman" w:hAnsi="Times New Roman" w:cs="Times New Roman"/>
          <w:sz w:val="24"/>
          <w:szCs w:val="24"/>
        </w:rPr>
        <w:t>2003 №</w:t>
      </w:r>
      <w:r w:rsidR="00E1669A" w:rsidRPr="0073698B">
        <w:rPr>
          <w:rFonts w:ascii="Times New Roman" w:hAnsi="Times New Roman" w:cs="Times New Roman"/>
          <w:sz w:val="24"/>
          <w:szCs w:val="24"/>
        </w:rPr>
        <w:t> </w:t>
      </w:r>
      <w:r w:rsidR="0099144D" w:rsidRPr="007369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Донецкой Народной Республики от 1</w:t>
      </w:r>
      <w:r w:rsidR="00EB31B9" w:rsidRPr="0073698B">
        <w:rPr>
          <w:rFonts w:ascii="Times New Roman" w:hAnsi="Times New Roman" w:cs="Times New Roman"/>
          <w:sz w:val="24"/>
          <w:szCs w:val="24"/>
        </w:rPr>
        <w:t>4.08.</w:t>
      </w:r>
      <w:r w:rsidR="0099144D" w:rsidRPr="0073698B">
        <w:rPr>
          <w:rFonts w:ascii="Times New Roman" w:hAnsi="Times New Roman" w:cs="Times New Roman"/>
          <w:sz w:val="24"/>
          <w:szCs w:val="24"/>
        </w:rPr>
        <w:t>2023 №</w:t>
      </w:r>
      <w:r w:rsidR="00E1669A" w:rsidRPr="0073698B">
        <w:rPr>
          <w:rFonts w:ascii="Times New Roman" w:hAnsi="Times New Roman" w:cs="Times New Roman"/>
          <w:sz w:val="24"/>
          <w:szCs w:val="24"/>
        </w:rPr>
        <w:t> </w:t>
      </w:r>
      <w:r w:rsidR="0099144D" w:rsidRPr="0073698B">
        <w:rPr>
          <w:rFonts w:ascii="Times New Roman" w:hAnsi="Times New Roman" w:cs="Times New Roman"/>
          <w:sz w:val="24"/>
          <w:szCs w:val="24"/>
        </w:rPr>
        <w:t>468-IIНС «О местном самоуправлении в Донецкой Народной Республике»</w:t>
      </w:r>
      <w:r w:rsidRPr="0073698B">
        <w:rPr>
          <w:rFonts w:ascii="Times New Roman" w:hAnsi="Times New Roman" w:cs="Times New Roman"/>
          <w:sz w:val="24"/>
          <w:szCs w:val="24"/>
        </w:rPr>
        <w:t xml:space="preserve">, </w:t>
      </w:r>
      <w:r w:rsidR="00B6772A" w:rsidRPr="0073698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Макеевка Донецкой Народной Республики, принятым решением </w:t>
      </w:r>
      <w:proofErr w:type="spellStart"/>
      <w:r w:rsidR="00B6772A" w:rsidRPr="0073698B">
        <w:rPr>
          <w:rFonts w:ascii="Times New Roman" w:hAnsi="Times New Roman" w:cs="Times New Roman"/>
          <w:sz w:val="24"/>
          <w:szCs w:val="24"/>
        </w:rPr>
        <w:t>Макеевского</w:t>
      </w:r>
      <w:proofErr w:type="spellEnd"/>
      <w:r w:rsidR="00B6772A" w:rsidRPr="0073698B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 от 25.10.2023 № 5/1, Регламентом </w:t>
      </w:r>
      <w:proofErr w:type="spellStart"/>
      <w:r w:rsidR="00B6772A" w:rsidRPr="0073698B">
        <w:rPr>
          <w:rFonts w:ascii="Times New Roman" w:hAnsi="Times New Roman" w:cs="Times New Roman"/>
          <w:sz w:val="24"/>
          <w:szCs w:val="24"/>
        </w:rPr>
        <w:t>Макеевского</w:t>
      </w:r>
      <w:proofErr w:type="spellEnd"/>
      <w:r w:rsidR="00B6772A" w:rsidRPr="0073698B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Республики, утвержденным решением </w:t>
      </w:r>
      <w:proofErr w:type="spellStart"/>
      <w:r w:rsidR="00B6772A" w:rsidRPr="0073698B">
        <w:rPr>
          <w:rFonts w:ascii="Times New Roman" w:hAnsi="Times New Roman" w:cs="Times New Roman"/>
          <w:sz w:val="24"/>
          <w:szCs w:val="24"/>
        </w:rPr>
        <w:t>Макеевского</w:t>
      </w:r>
      <w:proofErr w:type="spellEnd"/>
      <w:r w:rsidR="00B6772A" w:rsidRPr="0073698B">
        <w:rPr>
          <w:rFonts w:ascii="Times New Roman" w:hAnsi="Times New Roman" w:cs="Times New Roman"/>
          <w:sz w:val="24"/>
          <w:szCs w:val="24"/>
        </w:rPr>
        <w:t xml:space="preserve"> городского совета До</w:t>
      </w:r>
      <w:r w:rsidR="00135511" w:rsidRPr="0073698B">
        <w:rPr>
          <w:rFonts w:ascii="Times New Roman" w:hAnsi="Times New Roman" w:cs="Times New Roman"/>
          <w:sz w:val="24"/>
          <w:szCs w:val="24"/>
        </w:rPr>
        <w:t>нецкой Народной Республики от 12.03.2024</w:t>
      </w:r>
      <w:r w:rsidR="00DF43BC">
        <w:rPr>
          <w:rFonts w:ascii="Times New Roman" w:hAnsi="Times New Roman" w:cs="Times New Roman"/>
          <w:sz w:val="24"/>
          <w:szCs w:val="24"/>
        </w:rPr>
        <w:t xml:space="preserve"> </w:t>
      </w:r>
      <w:r w:rsidR="00135511" w:rsidRPr="0073698B">
        <w:rPr>
          <w:rFonts w:ascii="Times New Roman" w:hAnsi="Times New Roman" w:cs="Times New Roman"/>
          <w:sz w:val="24"/>
          <w:szCs w:val="24"/>
        </w:rPr>
        <w:t>№</w:t>
      </w:r>
      <w:r w:rsidR="00E1669A" w:rsidRPr="0073698B">
        <w:rPr>
          <w:rFonts w:ascii="Times New Roman" w:hAnsi="Times New Roman" w:cs="Times New Roman"/>
          <w:sz w:val="24"/>
          <w:szCs w:val="24"/>
        </w:rPr>
        <w:t> </w:t>
      </w:r>
      <w:r w:rsidR="00135511" w:rsidRPr="0073698B">
        <w:rPr>
          <w:rFonts w:ascii="Times New Roman" w:hAnsi="Times New Roman" w:cs="Times New Roman"/>
          <w:sz w:val="24"/>
          <w:szCs w:val="24"/>
        </w:rPr>
        <w:t>21/8</w:t>
      </w:r>
      <w:r w:rsidR="00B6772A" w:rsidRPr="00736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72A" w:rsidRPr="0073698B">
        <w:rPr>
          <w:rFonts w:ascii="Times New Roman" w:hAnsi="Times New Roman" w:cs="Times New Roman"/>
          <w:sz w:val="24"/>
          <w:szCs w:val="24"/>
        </w:rPr>
        <w:t>Макеевский</w:t>
      </w:r>
      <w:proofErr w:type="spellEnd"/>
      <w:r w:rsidR="00B6772A" w:rsidRPr="0073698B">
        <w:rPr>
          <w:rFonts w:ascii="Times New Roman" w:hAnsi="Times New Roman" w:cs="Times New Roman"/>
          <w:sz w:val="24"/>
          <w:szCs w:val="24"/>
        </w:rPr>
        <w:t xml:space="preserve"> городской совет Донецкой Народной Республики</w:t>
      </w:r>
    </w:p>
    <w:p w:rsidR="0041611E" w:rsidRPr="00E1669A" w:rsidRDefault="002A5192" w:rsidP="002A51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69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757E0" w:rsidRPr="00E1669A" w:rsidRDefault="00ED7FBB" w:rsidP="00DF6CD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69A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E23249" w:rsidRPr="00E1669A" w:rsidRDefault="002A5192" w:rsidP="002A51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69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21B59" w:rsidRPr="0073698B" w:rsidRDefault="0073581C" w:rsidP="002E72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9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895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D033B9" w:rsidRPr="0073698B">
        <w:rPr>
          <w:rFonts w:ascii="Times New Roman" w:eastAsia="Times New Roman" w:hAnsi="Times New Roman" w:cs="Times New Roman"/>
          <w:sz w:val="24"/>
          <w:szCs w:val="24"/>
        </w:rPr>
        <w:t>Утвердить Положение о</w:t>
      </w:r>
      <w:r w:rsidR="00921B59" w:rsidRPr="0073698B">
        <w:rPr>
          <w:rFonts w:ascii="Times New Roman" w:eastAsia="Times New Roman" w:hAnsi="Times New Roman" w:cs="Times New Roman"/>
          <w:sz w:val="24"/>
          <w:szCs w:val="24"/>
        </w:rPr>
        <w:t xml:space="preserve"> флаге муниципального образования городского округа Макеевка Донецкой Народной Республики (прил</w:t>
      </w:r>
      <w:r w:rsidRPr="0073698B">
        <w:rPr>
          <w:rFonts w:ascii="Times New Roman" w:eastAsia="Times New Roman" w:hAnsi="Times New Roman" w:cs="Times New Roman"/>
          <w:sz w:val="24"/>
          <w:szCs w:val="24"/>
        </w:rPr>
        <w:t>агается</w:t>
      </w:r>
      <w:r w:rsidR="00921B59" w:rsidRPr="007369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581C" w:rsidRPr="0073698B" w:rsidRDefault="0073581C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48F" w:rsidRPr="0073698B" w:rsidRDefault="0073581C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98B">
        <w:rPr>
          <w:rFonts w:ascii="Times New Roman" w:hAnsi="Times New Roman" w:cs="Times New Roman"/>
          <w:sz w:val="24"/>
          <w:szCs w:val="24"/>
        </w:rPr>
        <w:t>2</w:t>
      </w:r>
      <w:r w:rsidR="0022748F" w:rsidRPr="0073698B">
        <w:rPr>
          <w:rFonts w:ascii="Times New Roman" w:hAnsi="Times New Roman" w:cs="Times New Roman"/>
          <w:sz w:val="24"/>
          <w:szCs w:val="24"/>
        </w:rPr>
        <w:t>. </w:t>
      </w:r>
      <w:r w:rsidR="00E97E60" w:rsidRPr="0073698B">
        <w:rPr>
          <w:rFonts w:ascii="Times New Roman" w:hAnsi="Times New Roman" w:cs="Times New Roman"/>
          <w:sz w:val="24"/>
          <w:szCs w:val="24"/>
        </w:rPr>
        <w:t>Направить в Геральдический Совет при Президенте Российской Федерации настоящее решение для регистрации флага в Государственном геральдическом регистре Российской Федерации.</w:t>
      </w:r>
    </w:p>
    <w:p w:rsidR="0073581C" w:rsidRPr="0073698B" w:rsidRDefault="0073581C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E60" w:rsidRPr="0073698B" w:rsidRDefault="0073581C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98B">
        <w:rPr>
          <w:rFonts w:ascii="Times New Roman" w:hAnsi="Times New Roman" w:cs="Times New Roman"/>
          <w:sz w:val="24"/>
          <w:szCs w:val="24"/>
        </w:rPr>
        <w:t>3</w:t>
      </w:r>
      <w:r w:rsidR="00125895">
        <w:rPr>
          <w:rFonts w:ascii="Times New Roman" w:hAnsi="Times New Roman" w:cs="Times New Roman"/>
          <w:sz w:val="24"/>
          <w:szCs w:val="24"/>
        </w:rPr>
        <w:t>. </w:t>
      </w:r>
      <w:r w:rsidR="0073698B" w:rsidRPr="0073698B">
        <w:rPr>
          <w:rFonts w:ascii="Times New Roman" w:hAnsi="Times New Roman" w:cs="Times New Roman"/>
          <w:sz w:val="24"/>
          <w:szCs w:val="24"/>
        </w:rPr>
        <w:t>Опубликовать настоящее решение в сетевом издании Государственная информационная система нормативных правовых актов Донецкой Народной Республики, доменное имя сайта – gisnpa-dnr.ru</w:t>
      </w:r>
      <w:r w:rsidR="00C95097" w:rsidRPr="0073698B">
        <w:rPr>
          <w:rFonts w:ascii="Times New Roman" w:hAnsi="Times New Roman" w:cs="Times New Roman"/>
          <w:sz w:val="24"/>
          <w:szCs w:val="24"/>
        </w:rPr>
        <w:t>.</w:t>
      </w:r>
    </w:p>
    <w:p w:rsidR="0073698B" w:rsidRPr="0073698B" w:rsidRDefault="0073698B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98B" w:rsidRPr="0073698B" w:rsidRDefault="0073698B" w:rsidP="002274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98B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C294E" w:rsidRPr="0073698B" w:rsidRDefault="000C294E" w:rsidP="00E34D3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294E" w:rsidRPr="0073698B" w:rsidRDefault="000C294E" w:rsidP="00E34D3F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5192" w:rsidRPr="0073698B" w:rsidRDefault="00E34D3F" w:rsidP="002A5192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98B">
        <w:rPr>
          <w:rFonts w:ascii="Times New Roman" w:hAnsi="Times New Roman"/>
          <w:bCs/>
          <w:sz w:val="24"/>
          <w:szCs w:val="24"/>
        </w:rPr>
        <w:t xml:space="preserve">Глава муниципального образования </w:t>
      </w:r>
    </w:p>
    <w:p w:rsidR="002A5192" w:rsidRPr="0073698B" w:rsidRDefault="00E34D3F" w:rsidP="002A5192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98B">
        <w:rPr>
          <w:rFonts w:ascii="Times New Roman" w:hAnsi="Times New Roman"/>
          <w:bCs/>
          <w:sz w:val="24"/>
          <w:szCs w:val="24"/>
        </w:rPr>
        <w:t>городского округа Макеевка</w:t>
      </w:r>
    </w:p>
    <w:p w:rsidR="00E34D3F" w:rsidRPr="0073698B" w:rsidRDefault="00E1669A" w:rsidP="00E1669A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98B">
        <w:rPr>
          <w:rFonts w:ascii="Times New Roman" w:hAnsi="Times New Roman"/>
          <w:bCs/>
          <w:sz w:val="24"/>
          <w:szCs w:val="24"/>
        </w:rPr>
        <w:t>Донецкой Народной Республики</w:t>
      </w:r>
      <w:r w:rsidRPr="0073698B">
        <w:rPr>
          <w:rFonts w:ascii="Times New Roman" w:hAnsi="Times New Roman"/>
          <w:bCs/>
          <w:sz w:val="24"/>
          <w:szCs w:val="24"/>
        </w:rPr>
        <w:tab/>
      </w:r>
      <w:r w:rsidR="00E34D3F" w:rsidRPr="0073698B">
        <w:rPr>
          <w:rFonts w:ascii="Times New Roman" w:hAnsi="Times New Roman"/>
          <w:bCs/>
          <w:sz w:val="24"/>
          <w:szCs w:val="24"/>
        </w:rPr>
        <w:t xml:space="preserve">В.Ю. </w:t>
      </w:r>
      <w:proofErr w:type="spellStart"/>
      <w:r w:rsidR="00E34D3F" w:rsidRPr="0073698B">
        <w:rPr>
          <w:rFonts w:ascii="Times New Roman" w:hAnsi="Times New Roman"/>
          <w:bCs/>
          <w:sz w:val="24"/>
          <w:szCs w:val="24"/>
        </w:rPr>
        <w:t>Ключаров</w:t>
      </w:r>
      <w:proofErr w:type="spellEnd"/>
    </w:p>
    <w:p w:rsidR="00A97849" w:rsidRDefault="00A97849" w:rsidP="00E34D3F">
      <w:pPr>
        <w:tabs>
          <w:tab w:val="left" w:pos="91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4547" w:rsidRPr="0073698B" w:rsidRDefault="00C24547" w:rsidP="00E34D3F">
      <w:pPr>
        <w:tabs>
          <w:tab w:val="left" w:pos="91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669A" w:rsidRPr="0073698B" w:rsidRDefault="00E1669A" w:rsidP="00E1669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98B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:rsidR="00E1669A" w:rsidRPr="0073698B" w:rsidRDefault="00E1669A" w:rsidP="00E1669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698B">
        <w:rPr>
          <w:rFonts w:ascii="Times New Roman" w:hAnsi="Times New Roman" w:cs="Times New Roman"/>
          <w:sz w:val="24"/>
          <w:szCs w:val="24"/>
        </w:rPr>
        <w:t>Макеевского</w:t>
      </w:r>
      <w:proofErr w:type="spellEnd"/>
      <w:r w:rsidRPr="0073698B">
        <w:rPr>
          <w:rFonts w:ascii="Times New Roman" w:hAnsi="Times New Roman" w:cs="Times New Roman"/>
          <w:sz w:val="24"/>
          <w:szCs w:val="24"/>
        </w:rPr>
        <w:t xml:space="preserve"> </w:t>
      </w:r>
      <w:r w:rsidRPr="0073698B">
        <w:rPr>
          <w:rFonts w:ascii="Times New Roman" w:eastAsia="Calibri" w:hAnsi="Times New Roman" w:cs="Times New Roman"/>
          <w:sz w:val="24"/>
          <w:szCs w:val="24"/>
        </w:rPr>
        <w:t xml:space="preserve">городского совета </w:t>
      </w:r>
    </w:p>
    <w:p w:rsidR="00E1669A" w:rsidRPr="0073698B" w:rsidRDefault="00E1669A" w:rsidP="00E1669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98B">
        <w:rPr>
          <w:rFonts w:ascii="Times New Roman" w:eastAsia="Calibri" w:hAnsi="Times New Roman" w:cs="Times New Roman"/>
          <w:sz w:val="24"/>
          <w:szCs w:val="24"/>
        </w:rPr>
        <w:t xml:space="preserve">Донецкой Народной Республики </w:t>
      </w:r>
    </w:p>
    <w:p w:rsidR="00E1669A" w:rsidRPr="0073698B" w:rsidRDefault="00E1669A" w:rsidP="00DF6FF8">
      <w:pPr>
        <w:tabs>
          <w:tab w:val="left" w:pos="77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98B">
        <w:rPr>
          <w:rFonts w:ascii="Times New Roman" w:hAnsi="Times New Roman" w:cs="Times New Roman"/>
          <w:sz w:val="24"/>
          <w:szCs w:val="24"/>
        </w:rPr>
        <w:t>первого созыва</w:t>
      </w:r>
      <w:r w:rsidRPr="0073698B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73698B">
        <w:rPr>
          <w:rFonts w:ascii="Times New Roman" w:hAnsi="Times New Roman" w:cs="Times New Roman"/>
          <w:sz w:val="24"/>
          <w:szCs w:val="24"/>
        </w:rPr>
        <w:t>Харлашка</w:t>
      </w:r>
      <w:proofErr w:type="spellEnd"/>
    </w:p>
    <w:p w:rsidR="00E1669A" w:rsidRDefault="00E1669A" w:rsidP="00E1669A">
      <w:pPr>
        <w:tabs>
          <w:tab w:val="left" w:pos="732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  <w:sectPr w:rsidR="00E1669A" w:rsidSect="00BF55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4F2B" w:rsidRPr="00FD6F77" w:rsidRDefault="002D4F2B" w:rsidP="002D4F2B">
      <w:pPr>
        <w:suppressAutoHyphens/>
        <w:spacing w:after="0" w:line="240" w:lineRule="auto"/>
        <w:ind w:left="453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2D4F2B" w:rsidRPr="00BB1D3D" w:rsidRDefault="002D4F2B" w:rsidP="002D4F2B">
      <w:pPr>
        <w:suppressAutoHyphens/>
        <w:spacing w:after="0" w:line="240" w:lineRule="auto"/>
        <w:ind w:left="4536" w:hanging="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BB1D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ем</w:t>
      </w:r>
      <w:r w:rsidRPr="00BB1D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proofErr w:type="spellStart"/>
      <w:r w:rsidRPr="00BB1D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Макеевского</w:t>
      </w:r>
      <w:proofErr w:type="spellEnd"/>
      <w:r w:rsidRPr="00BB1D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городского совета</w:t>
      </w:r>
    </w:p>
    <w:p w:rsidR="002D4F2B" w:rsidRPr="00FD6F77" w:rsidRDefault="002D4F2B" w:rsidP="002D4F2B">
      <w:pPr>
        <w:suppressAutoHyphens/>
        <w:spacing w:after="0" w:line="240" w:lineRule="auto"/>
        <w:ind w:left="4536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F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Донецкой Народной Республики</w:t>
      </w:r>
    </w:p>
    <w:p w:rsidR="002D4F2B" w:rsidRPr="00FD6F77" w:rsidRDefault="00077029" w:rsidP="002D4F2B">
      <w:pPr>
        <w:suppressAutoHyphens/>
        <w:spacing w:after="0" w:line="240" w:lineRule="auto"/>
        <w:ind w:left="453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25.04.2024 </w:t>
      </w:r>
      <w:r w:rsidR="002D4F2B" w:rsidRPr="00FD6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25/2</w:t>
      </w:r>
    </w:p>
    <w:p w:rsidR="0073581C" w:rsidRPr="003216DB" w:rsidRDefault="0073581C" w:rsidP="00E1669A">
      <w:pPr>
        <w:tabs>
          <w:tab w:val="left" w:pos="16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3581C" w:rsidRPr="003216DB" w:rsidRDefault="0073581C" w:rsidP="00B808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3581C" w:rsidRPr="004C6A28" w:rsidRDefault="0073581C" w:rsidP="0073581C">
      <w:pPr>
        <w:numPr>
          <w:ilvl w:val="6"/>
          <w:numId w:val="0"/>
        </w:numPr>
        <w:tabs>
          <w:tab w:val="num" w:pos="0"/>
        </w:tabs>
        <w:suppressAutoHyphens/>
        <w:spacing w:before="240" w:after="6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3581C" w:rsidRPr="004C6A28" w:rsidRDefault="0073581C" w:rsidP="00735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флаге муниципального образования городского округа Макеевка Донецкой Народной Республики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 муниципального образования городского округа Макеевка Донецкой Народной Республики (далее </w:t>
      </w:r>
      <w:r w:rsidR="00B808DA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) является официальным символом муниципального образования городского округа Макеевка Донецкой Народной Республики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городской округ Макеевка)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 в соответствии с правилами и традициями геральдики и является официальным символом городского округа Макеевка, единства его территории, населения, исторической преемственности, достоинства, административного значения, а также прав органов местного самоуправления городского округа Макеевка.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подлежит внесению в Государственный геральдический регистр Российской Федерации.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флага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: «Прямоугольное полотнище с отношением ширины к длине 2:3, состоящее из трех горизонтальных полос зеленого, желтого и черного цветов соответственно в 5/9, 1/9 и 1/3 ширины полотнища, при этом на зеленой полосе изображено желтое сияющее выходящее снизу солнце (без лица) с попеременно длинными и короткими лучами, а на черной полосе – два желтых перекрещенных молота</w:t>
      </w:r>
      <w:r w:rsidR="0073581C" w:rsidRPr="004C6A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Оборотная сторона флага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зеркальным отображением его лицевой стороны.</w:t>
      </w:r>
    </w:p>
    <w:p w:rsidR="00C51EC5" w:rsidRPr="004C6A28" w:rsidRDefault="00C51EC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 на основе герба городского округа Макеевка и повторяет его символику.</w:t>
      </w:r>
    </w:p>
    <w:p w:rsidR="00C51EC5" w:rsidRPr="004C6A28" w:rsidRDefault="00C51EC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Цветное изображение флага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приведено в Приложении к настоящему Положению.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поднят постоянно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 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(либо на флагштоке, установленном перед) зданиями, в которых размещаются:</w:t>
      </w:r>
    </w:p>
    <w:p w:rsidR="0073581C" w:rsidRPr="004C6A28" w:rsidRDefault="00C51EC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proofErr w:type="spellStart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Макеевский</w:t>
      </w:r>
      <w:proofErr w:type="spellEnd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совет Донецкой Народной Республики;</w:t>
      </w:r>
    </w:p>
    <w:p w:rsidR="0073581C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городского округа Макеевка Донецкой Народной Республики, её отраслевые (функциональные) и территориальные органы.</w:t>
      </w:r>
    </w:p>
    <w:p w:rsidR="004C6A28" w:rsidRPr="004C6A28" w:rsidRDefault="004C6A28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устанавливается</w:t>
      </w:r>
      <w:r w:rsid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рабочих кабинетах Главы муниципального образования городского округа Макеевка Донецкой Народной Республики, Председателя </w:t>
      </w:r>
      <w:proofErr w:type="spellStart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Макеевского</w:t>
      </w:r>
      <w:proofErr w:type="spellEnd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Донецкой Народной Республики и их заместителей.</w:t>
      </w:r>
    </w:p>
    <w:p w:rsidR="00C51EC5" w:rsidRPr="004C6A28" w:rsidRDefault="00C51EC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устанавливается в залах или помещениях, </w:t>
      </w:r>
      <w:r w:rsidR="0073581C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предназначенных для заседаний </w:t>
      </w:r>
      <w:proofErr w:type="spellStart"/>
      <w:r w:rsidR="0073581C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Макеевского</w:t>
      </w:r>
      <w:proofErr w:type="spellEnd"/>
      <w:r w:rsidR="0073581C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Донецкой Народной Республики (на всё время заседаний)</w:t>
      </w:r>
      <w:r w:rsid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3698B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городского округа Макеевка Донецкой Народной Республики</w:t>
      </w:r>
      <w:r w:rsidR="0073581C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12589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всех случаях подъема (размещения) на территории городского округа 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Макеевка 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каких-либо флагов (штандартов, вымпелов, иной идентичной символики) совместно с ними может быть поднят (размещен) флаг городского округа</w:t>
      </w:r>
      <w:r w:rsidR="00C51EC5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Макеевка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EC5" w:rsidRPr="004C6A28" w:rsidRDefault="00C51EC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дни государственных, республиканских, муниципальных и иных праздников, выборов и референдумов, а также по случаю памятных дат по указанию Главы муниципального образования городского округа Макеевка Донецкой Народной Республики осуществляется одновременный подъем (</w:t>
      </w:r>
      <w:r w:rsidR="00626C07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размещение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) флагов Российской Федерации, Донецкой Народной Республики и го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одского округа Макеевка на зданиях предприятий, учреждений и организаций. </w:t>
      </w:r>
    </w:p>
    <w:p w:rsidR="004D2600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5.2.</w:t>
      </w:r>
      <w:r w:rsidR="001258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может быть поднят (установлен, вывешен, в том числе на жилых домах – по усмотрению владельцев):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проведении торжественных мероприятий и церемоний по случаю государственных, республиканских, муниципальных, народных и иных</w:t>
      </w:r>
      <w:r w:rsid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праздников</w:t>
      </w:r>
      <w:r w:rsidR="0073581C" w:rsidRP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4D2600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5.3. 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может устанавливаться: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официальных церемоний и других торжественных мероприятий, проводимых органами местного самоуправления городского округа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залах официального приема делегаций;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помещениях официальной регистрации рождений и браков;</w:t>
      </w:r>
    </w:p>
    <w:p w:rsidR="0073581C" w:rsidRPr="004C6A28" w:rsidRDefault="004D2600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залах вручения паспорта гражданина Российской Федерации;</w:t>
      </w: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помещениях для голосования в дни муниципальных выборов и местных референдумов.</w:t>
      </w:r>
    </w:p>
    <w:p w:rsidR="00C24547" w:rsidRDefault="00C24547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одновременном подъёме (размещении) флага городского округа Макеевка и </w:t>
      </w:r>
      <w:r w:rsidR="00626C07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флагов Российской Федерации, Донецкой Народной Республики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должны соблюдаться требования законодательства об этих флагах, при этом: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не может превышать эти флаги по размеру, а если последние имеют пропорции иные, чем флаг городского округа, – ни по одному из параметров (длине, ширине);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располагается после этих флагов в общем порядке расположения флагов или ниже; высота подъема флага городского округа Макеевка не может быть больше высоты подъема других флагов.</w:t>
      </w:r>
    </w:p>
    <w:p w:rsidR="00626C07" w:rsidRPr="004C6A28" w:rsidRDefault="00626C07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6.1. 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одновременном подъеме (размещении) флага городского округа Макеевка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73581C" w:rsidRPr="004C6A28" w:rsidRDefault="00626C07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не может быть меньше по размеру, чем другие флаги, а в случае, если последние имеют пропорции иные, чем флаг городского округа – флаг городского округа Макеевка не может быть меньше других флагов ни по одному из параметров (высоте, длине);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подъеме двух флагов – флаг </w:t>
      </w:r>
      <w:r w:rsidR="001258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располагается</w:t>
      </w:r>
      <w:r w:rsid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с левой (при виде от зрителя) стороны от другого флага; высота подъема флага городского округа не может быть меньше высоты подъема других флагов;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одновременном подъёме (размещении) нечетного числа флагов – флаг городского округа располагается в центре, а при подъёме (размещении) четного числа флагов (но более двух) – левее центра.</w:t>
      </w:r>
    </w:p>
    <w:p w:rsidR="00626C07" w:rsidRPr="004C6A28" w:rsidRDefault="00626C07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6.2. 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одновременном подъёме (размещении) флага городского округа Макеевка и флага другого городского округа оба флага имеют равный церемониальный статус, и вопрос первенства решается индивидуально.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объявлении официального траура флаг</w:t>
      </w:r>
      <w:r w:rsidR="00626C07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установленный на флагштоке (мачте), приспускается до половины высоты флагштока (мачты). К флагу</w:t>
      </w:r>
      <w:r w:rsidR="00626C07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неподвижно закрепленному на древке, крепится</w:t>
      </w:r>
      <w:r w:rsidR="003216DB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верхней части древка чёрная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лента со свободно свисающими концами. Общая длина ленты равна длине полотнища флага.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Изображение </w:t>
      </w:r>
      <w:r w:rsidR="00626C07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флага городского округа Макеевка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быть использовано в качестве элемента оформления:</w:t>
      </w: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почетных знаках (медалях) и удостоверениях к ним, почетных грамотах, дипломах, благодарственных письмах и иных наградах, учрежденных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органами местного самоуправления (должностными лицами местного самоуправления);</w:t>
      </w: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должностных знаков Главы муниципального образования городского округа Макеевка Донецкой Народной Республики, </w:t>
      </w:r>
      <w:r w:rsidR="00B963F6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и депутатов </w:t>
      </w:r>
      <w:proofErr w:type="spellStart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Макеевского</w:t>
      </w:r>
      <w:proofErr w:type="spellEnd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Донецкой Народной Республики, лиц, замещающих должности муниципальной службы в органах местного самоуправления.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</w:t>
      </w:r>
      <w:r w:rsidR="00D96A4E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поднят (установлен) постоянно или временно:</w:t>
      </w:r>
    </w:p>
    <w:p w:rsidR="0073581C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памятных, мемориальных местах, расположенных на территории городского округа Макеевка;</w:t>
      </w:r>
    </w:p>
    <w:p w:rsidR="0073581C" w:rsidRPr="004C6A28" w:rsidRDefault="00D96A4E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1258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местах проведения публичных слушаний, общественных обсуждений, собраний, конференций, встреч с гражданами;</w:t>
      </w:r>
    </w:p>
    <w:p w:rsidR="0073581C" w:rsidRPr="004C6A28" w:rsidRDefault="00D96A4E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C245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муниципальных образовательных учреждениях.</w:t>
      </w:r>
    </w:p>
    <w:p w:rsidR="00D96A4E" w:rsidRPr="004C6A28" w:rsidRDefault="00D96A4E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изображение </w:t>
      </w:r>
      <w:r w:rsidR="00D96A4E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</w:t>
      </w:r>
      <w:r w:rsidR="00CD38C3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96A4E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печатных изданиях, на полиграфической продукции информационного, научно-популярного, справочного, краеведческог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о, путеводительного характера,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полиграфической и иной продукции сувенирного характера, выполненных по заказу органов местного самоуправления, муниципальных учреждений, муниципальных предприятий, иных организаций, созданных с участием </w:t>
      </w:r>
      <w:r w:rsidR="0073698B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3581C" w:rsidRPr="004C6A28" w:rsidRDefault="0045488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приглашениях, поздравлениях, визитных карточках Председателя и депутатов </w:t>
      </w:r>
      <w:proofErr w:type="spellStart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Макеевского</w:t>
      </w:r>
      <w:proofErr w:type="spellEnd"/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Донецкой Народной Республики, Главы муниципального образования городского округа Макеевка Донецкой Народной Республики, руководителей органов местного самоуправления, иных должностных лиц органов местного самоуправления.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DA32A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11. 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использование изображения </w:t>
      </w:r>
      <w:r w:rsidR="00D96A4E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флага городского округа Макеевка 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полиграфической и иной продукции, применяемой в целях оформления юбилейных, памятных, официальных, зрелищных мероприятий, проводимых органами местного самоуправления, муниципальными учреждениями, муниципальными предприятиями, иными организациями, созданными с участием </w:t>
      </w:r>
      <w:r w:rsidR="0073698B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Макеевка</w:t>
      </w:r>
      <w:r w:rsidR="0073581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, или на памятных знаках, эмблемах, иной символике, вручаемой участникам соответствующих мероприятий.</w:t>
      </w:r>
    </w:p>
    <w:p w:rsidR="004C6A28" w:rsidRPr="004C6A28" w:rsidRDefault="004C6A28" w:rsidP="004C6A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A28" w:rsidRPr="0073698B" w:rsidRDefault="004C6A28" w:rsidP="004C6A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 Все права на изображение </w:t>
      </w:r>
      <w:r w:rsidR="00B8778F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флага</w:t>
      </w: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Макеевка принадлежат органам местного самоуправления городского округа Макеевка</w:t>
      </w:r>
      <w:r w:rsidR="008E07EE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имеющих исключительное право регламентировать порядок использования изображения третьими лицами</w:t>
      </w: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6A28" w:rsidRPr="004C6A28" w:rsidRDefault="004C6A28" w:rsidP="004C6A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ar-SA"/>
        </w:rPr>
      </w:pPr>
    </w:p>
    <w:p w:rsidR="0073581C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B8778F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="00D96A4E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флага городского округа Макеевка 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нарушением настоящего Положения влечет за собой ответственность в соответствии с законодательством Российской Федерации.</w:t>
      </w:r>
    </w:p>
    <w:p w:rsidR="008E07EE" w:rsidRDefault="008E07EE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7EE" w:rsidRPr="004C6A28" w:rsidRDefault="00125895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14. </w:t>
      </w:r>
      <w:r w:rsidR="008E07EE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городского округа Макеевка неприкосновенен: надругательство над ним влечет ответственность в соответствии с действующим законодательством.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3698B"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369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A32AC"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изменения и дополнения в настоящее Положение вносятся решением </w:t>
      </w:r>
      <w:proofErr w:type="spellStart"/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Макеевского</w:t>
      </w:r>
      <w:proofErr w:type="spellEnd"/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Донецкой Народной Республики.</w:t>
      </w:r>
    </w:p>
    <w:p w:rsidR="0073581C" w:rsidRPr="004C6A28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A2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Дополнения и изменения в пункт 3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3216DB" w:rsidRDefault="003216DB" w:rsidP="003216DB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3216DB" w:rsidRPr="003216DB" w:rsidRDefault="003216DB" w:rsidP="003216DB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  <w:sectPr w:rsidR="003216DB" w:rsidRPr="003216DB" w:rsidSect="008B6BF5">
          <w:headerReference w:type="even" r:id="rId14"/>
          <w:headerReference w:type="default" r:id="rId15"/>
          <w:headerReference w:type="first" r:id="rId16"/>
          <w:type w:val="odd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581C" w:rsidRDefault="0073581C" w:rsidP="000C2D6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73581C" w:rsidRDefault="0073581C" w:rsidP="000C2D6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 флаге </w:t>
      </w:r>
    </w:p>
    <w:p w:rsidR="0073581C" w:rsidRDefault="0073581C" w:rsidP="000C2D6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0C2D6E" w:rsidRDefault="0073581C" w:rsidP="000C2D6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Макеевка </w:t>
      </w:r>
    </w:p>
    <w:p w:rsidR="0073581C" w:rsidRPr="00584B7E" w:rsidRDefault="0073581C" w:rsidP="000C2D6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Донецкой Народной Республики</w:t>
      </w:r>
    </w:p>
    <w:p w:rsidR="0073581C" w:rsidRPr="00584B7E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584B7E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584B7E" w:rsidRDefault="0073581C" w:rsidP="000C2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Флаг </w:t>
      </w:r>
      <w:r w:rsidR="00D22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584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униципального образования городского округа Макеевка</w:t>
      </w:r>
    </w:p>
    <w:p w:rsidR="0073581C" w:rsidRPr="00584B7E" w:rsidRDefault="0073581C" w:rsidP="000C2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Донецкой Народной Республики</w:t>
      </w:r>
    </w:p>
    <w:p w:rsidR="0073581C" w:rsidRPr="00584B7E" w:rsidRDefault="0073581C" w:rsidP="000C2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B7E">
        <w:rPr>
          <w:rFonts w:ascii="Times New Roman" w:eastAsia="Times New Roman" w:hAnsi="Times New Roman" w:cs="Times New Roman"/>
          <w:sz w:val="28"/>
          <w:szCs w:val="28"/>
          <w:lang w:eastAsia="ar-SA"/>
        </w:rPr>
        <w:t>(цветное изображение)</w:t>
      </w:r>
    </w:p>
    <w:p w:rsidR="0073581C" w:rsidRPr="00584B7E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Pr="00584B7E" w:rsidRDefault="0073581C" w:rsidP="0073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81C" w:rsidRDefault="00077029" w:rsidP="00077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3B0A">
        <w:rPr>
          <w:noProof/>
          <w:sz w:val="26"/>
          <w:szCs w:val="26"/>
          <w:lang w:eastAsia="ru-RU"/>
        </w:rPr>
        <w:drawing>
          <wp:inline distT="0" distB="0" distL="0" distR="0" wp14:anchorId="71C4D825" wp14:editId="27A50811">
            <wp:extent cx="4320540" cy="2895600"/>
            <wp:effectExtent l="0" t="0" r="0" b="0"/>
            <wp:docPr id="2" name="Рисунок 2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DB" w:rsidRDefault="003216DB" w:rsidP="007358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3216DB" w:rsidSect="002A5192">
      <w:type w:val="odd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13" w:rsidRDefault="00957F13" w:rsidP="00DC2F79">
      <w:pPr>
        <w:spacing w:after="0" w:line="240" w:lineRule="auto"/>
      </w:pPr>
      <w:r>
        <w:separator/>
      </w:r>
    </w:p>
  </w:endnote>
  <w:endnote w:type="continuationSeparator" w:id="0">
    <w:p w:rsidR="00957F13" w:rsidRDefault="00957F13" w:rsidP="00DC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13" w:rsidRDefault="00957F13" w:rsidP="00DC2F79">
      <w:pPr>
        <w:spacing w:after="0" w:line="240" w:lineRule="auto"/>
      </w:pPr>
      <w:r>
        <w:separator/>
      </w:r>
    </w:p>
  </w:footnote>
  <w:footnote w:type="continuationSeparator" w:id="0">
    <w:p w:rsidR="00957F13" w:rsidRDefault="00957F13" w:rsidP="00DC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66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9A" w:rsidRPr="00573FAD" w:rsidRDefault="00077029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67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sdt>
    <w:sdtPr>
      <w:id w:val="1243379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669A" w:rsidRPr="00573FAD" w:rsidRDefault="009527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F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669A" w:rsidRPr="00573F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F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0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F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669A" w:rsidRPr="00573FAD" w:rsidRDefault="00E1669A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65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69" o:spid="_x0000_s2053" type="#_x0000_t136" style="position:absolute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77" w:rsidRPr="008B6BF5" w:rsidRDefault="00077029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70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sdt>
      <w:sdtPr>
        <w:id w:val="-209030483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5273C" w:rsidRPr="008B6B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6F77" w:rsidRPr="008B6B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5273C" w:rsidRPr="008B6B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95273C" w:rsidRPr="008B6BF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FD6F77" w:rsidRDefault="00FD6F77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29" w:rsidRDefault="000770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9268" o:spid="_x0000_s2052" type="#_x0000_t136" style="position:absolute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EhQlp+UhI8R71agiMJdMu4KkRFHCmG89qRZ+s+aNMZvvXVi6064B/JFZJyn0GEMZvWAYLya8tTYNBTudYO7Q==" w:salt="FsZgP3MCKgd9kkOTWKsvCA==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94"/>
    <w:rsid w:val="0000382B"/>
    <w:rsid w:val="00010A80"/>
    <w:rsid w:val="000203D6"/>
    <w:rsid w:val="0005216B"/>
    <w:rsid w:val="000541EF"/>
    <w:rsid w:val="00077029"/>
    <w:rsid w:val="000C2292"/>
    <w:rsid w:val="000C294E"/>
    <w:rsid w:val="000C2D6E"/>
    <w:rsid w:val="000D145A"/>
    <w:rsid w:val="000D45EF"/>
    <w:rsid w:val="000E4EE8"/>
    <w:rsid w:val="000F5E26"/>
    <w:rsid w:val="00107FBA"/>
    <w:rsid w:val="00117EE8"/>
    <w:rsid w:val="00125895"/>
    <w:rsid w:val="00135511"/>
    <w:rsid w:val="001536CB"/>
    <w:rsid w:val="0016496F"/>
    <w:rsid w:val="00167819"/>
    <w:rsid w:val="00174A51"/>
    <w:rsid w:val="00185326"/>
    <w:rsid w:val="001A4BFD"/>
    <w:rsid w:val="001A69C7"/>
    <w:rsid w:val="001B0E33"/>
    <w:rsid w:val="001C19D6"/>
    <w:rsid w:val="001C1EAD"/>
    <w:rsid w:val="001D291B"/>
    <w:rsid w:val="001D636B"/>
    <w:rsid w:val="001E3728"/>
    <w:rsid w:val="002173B7"/>
    <w:rsid w:val="0022748F"/>
    <w:rsid w:val="0023018F"/>
    <w:rsid w:val="00285243"/>
    <w:rsid w:val="00296857"/>
    <w:rsid w:val="002A5192"/>
    <w:rsid w:val="002C171A"/>
    <w:rsid w:val="002C1FA9"/>
    <w:rsid w:val="002D4F2B"/>
    <w:rsid w:val="002E72F9"/>
    <w:rsid w:val="003216DB"/>
    <w:rsid w:val="0034688C"/>
    <w:rsid w:val="00346C75"/>
    <w:rsid w:val="00351B12"/>
    <w:rsid w:val="00353F25"/>
    <w:rsid w:val="0036263D"/>
    <w:rsid w:val="003A6537"/>
    <w:rsid w:val="003C532F"/>
    <w:rsid w:val="003D00BA"/>
    <w:rsid w:val="003E4312"/>
    <w:rsid w:val="003F061F"/>
    <w:rsid w:val="003F4C00"/>
    <w:rsid w:val="00410B5B"/>
    <w:rsid w:val="00412416"/>
    <w:rsid w:val="0041611E"/>
    <w:rsid w:val="0044102B"/>
    <w:rsid w:val="004469E8"/>
    <w:rsid w:val="0045488C"/>
    <w:rsid w:val="00456AF4"/>
    <w:rsid w:val="0046252E"/>
    <w:rsid w:val="004834EE"/>
    <w:rsid w:val="00493190"/>
    <w:rsid w:val="004A3790"/>
    <w:rsid w:val="004A7848"/>
    <w:rsid w:val="004C0719"/>
    <w:rsid w:val="004C09C5"/>
    <w:rsid w:val="004C2965"/>
    <w:rsid w:val="004C6A28"/>
    <w:rsid w:val="004D2600"/>
    <w:rsid w:val="004D5773"/>
    <w:rsid w:val="004E51D2"/>
    <w:rsid w:val="0050118A"/>
    <w:rsid w:val="005040D7"/>
    <w:rsid w:val="005322BC"/>
    <w:rsid w:val="00542B08"/>
    <w:rsid w:val="005457F1"/>
    <w:rsid w:val="00550CBD"/>
    <w:rsid w:val="00583F64"/>
    <w:rsid w:val="00584B7E"/>
    <w:rsid w:val="005A1A2F"/>
    <w:rsid w:val="005D50C4"/>
    <w:rsid w:val="005E5C8F"/>
    <w:rsid w:val="005F28D7"/>
    <w:rsid w:val="0061487F"/>
    <w:rsid w:val="00626C07"/>
    <w:rsid w:val="00632515"/>
    <w:rsid w:val="00651E44"/>
    <w:rsid w:val="006C2869"/>
    <w:rsid w:val="006F257A"/>
    <w:rsid w:val="00714895"/>
    <w:rsid w:val="0073581C"/>
    <w:rsid w:val="0073698B"/>
    <w:rsid w:val="007432FE"/>
    <w:rsid w:val="0078051C"/>
    <w:rsid w:val="00794EAA"/>
    <w:rsid w:val="007A16E6"/>
    <w:rsid w:val="007D518D"/>
    <w:rsid w:val="007D60FF"/>
    <w:rsid w:val="007E670A"/>
    <w:rsid w:val="00803AB2"/>
    <w:rsid w:val="00804449"/>
    <w:rsid w:val="008345EC"/>
    <w:rsid w:val="0083533C"/>
    <w:rsid w:val="00851C4C"/>
    <w:rsid w:val="00882B0A"/>
    <w:rsid w:val="00883D33"/>
    <w:rsid w:val="008856FD"/>
    <w:rsid w:val="008B6BF5"/>
    <w:rsid w:val="008D7F67"/>
    <w:rsid w:val="008E07EE"/>
    <w:rsid w:val="008E3893"/>
    <w:rsid w:val="008F6A74"/>
    <w:rsid w:val="00921728"/>
    <w:rsid w:val="00921B59"/>
    <w:rsid w:val="00924667"/>
    <w:rsid w:val="00925BEA"/>
    <w:rsid w:val="00940CE3"/>
    <w:rsid w:val="00942ACE"/>
    <w:rsid w:val="0095273C"/>
    <w:rsid w:val="00957F13"/>
    <w:rsid w:val="00981345"/>
    <w:rsid w:val="00982EAA"/>
    <w:rsid w:val="00987495"/>
    <w:rsid w:val="0099144D"/>
    <w:rsid w:val="0099237F"/>
    <w:rsid w:val="009A4C64"/>
    <w:rsid w:val="00A11223"/>
    <w:rsid w:val="00A56C73"/>
    <w:rsid w:val="00A70259"/>
    <w:rsid w:val="00A777D0"/>
    <w:rsid w:val="00A97849"/>
    <w:rsid w:val="00AA31B0"/>
    <w:rsid w:val="00AA697C"/>
    <w:rsid w:val="00AC71B4"/>
    <w:rsid w:val="00AD4144"/>
    <w:rsid w:val="00AD677A"/>
    <w:rsid w:val="00B108DE"/>
    <w:rsid w:val="00B428CA"/>
    <w:rsid w:val="00B6483D"/>
    <w:rsid w:val="00B64B1E"/>
    <w:rsid w:val="00B6772A"/>
    <w:rsid w:val="00B757E0"/>
    <w:rsid w:val="00B808DA"/>
    <w:rsid w:val="00B8778F"/>
    <w:rsid w:val="00B963F6"/>
    <w:rsid w:val="00B97C0A"/>
    <w:rsid w:val="00BB372D"/>
    <w:rsid w:val="00BC72FB"/>
    <w:rsid w:val="00C242B6"/>
    <w:rsid w:val="00C24547"/>
    <w:rsid w:val="00C51EC5"/>
    <w:rsid w:val="00C73724"/>
    <w:rsid w:val="00C835AA"/>
    <w:rsid w:val="00C95097"/>
    <w:rsid w:val="00C979A0"/>
    <w:rsid w:val="00CD38C3"/>
    <w:rsid w:val="00D033B9"/>
    <w:rsid w:val="00D220D1"/>
    <w:rsid w:val="00D40294"/>
    <w:rsid w:val="00D96A4E"/>
    <w:rsid w:val="00DA32AC"/>
    <w:rsid w:val="00DA7C5C"/>
    <w:rsid w:val="00DC2F79"/>
    <w:rsid w:val="00DF43BC"/>
    <w:rsid w:val="00DF6CDF"/>
    <w:rsid w:val="00DF6FF8"/>
    <w:rsid w:val="00E07CC9"/>
    <w:rsid w:val="00E1313E"/>
    <w:rsid w:val="00E1669A"/>
    <w:rsid w:val="00E23249"/>
    <w:rsid w:val="00E34D3F"/>
    <w:rsid w:val="00E801DE"/>
    <w:rsid w:val="00E87E02"/>
    <w:rsid w:val="00E97E60"/>
    <w:rsid w:val="00EB31B9"/>
    <w:rsid w:val="00EB5B63"/>
    <w:rsid w:val="00EB77A7"/>
    <w:rsid w:val="00EC728C"/>
    <w:rsid w:val="00ED3491"/>
    <w:rsid w:val="00ED7FBB"/>
    <w:rsid w:val="00F11CD5"/>
    <w:rsid w:val="00F21F93"/>
    <w:rsid w:val="00F44C01"/>
    <w:rsid w:val="00F743E4"/>
    <w:rsid w:val="00F9564B"/>
    <w:rsid w:val="00F96E79"/>
    <w:rsid w:val="00F97D64"/>
    <w:rsid w:val="00FB1DC6"/>
    <w:rsid w:val="00FB68A0"/>
    <w:rsid w:val="00FD1D39"/>
    <w:rsid w:val="00FD3764"/>
    <w:rsid w:val="00FD6F77"/>
    <w:rsid w:val="00FF0B60"/>
    <w:rsid w:val="00FF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7087F7"/>
  <w15:docId w15:val="{9B84CEEA-1705-46F0-AAEA-D12B24CA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67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qFormat/>
    <w:rsid w:val="00B67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772A"/>
    <w:rPr>
      <w:rFonts w:ascii="Calibri" w:eastAsia="Times New Roman" w:hAnsi="Calibri" w:cs="Calibri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B6772A"/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F6C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6C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C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F79"/>
  </w:style>
  <w:style w:type="character" w:styleId="ab">
    <w:name w:val="Hyperlink"/>
    <w:basedOn w:val="a0"/>
    <w:uiPriority w:val="99"/>
    <w:unhideWhenUsed/>
    <w:rsid w:val="00174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user_analitic06</cp:lastModifiedBy>
  <cp:revision>12</cp:revision>
  <cp:lastPrinted>2024-04-23T05:49:00Z</cp:lastPrinted>
  <dcterms:created xsi:type="dcterms:W3CDTF">2024-04-23T10:21:00Z</dcterms:created>
  <dcterms:modified xsi:type="dcterms:W3CDTF">2024-05-25T11:51:00Z</dcterms:modified>
</cp:coreProperties>
</file>