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68920" w14:textId="41EF1F45" w:rsidR="008E36B4" w:rsidRPr="00652C75" w:rsidRDefault="008E36B4" w:rsidP="00DE4BCA">
      <w:pPr>
        <w:rPr>
          <w:sz w:val="28"/>
          <w:szCs w:val="28"/>
        </w:rPr>
      </w:pPr>
      <w:bookmarkStart w:id="0" w:name="_GoBack"/>
      <w:bookmarkEnd w:id="0"/>
    </w:p>
    <w:p w14:paraId="1AD751D1" w14:textId="77777777" w:rsidR="008E36B4" w:rsidRPr="00652C75" w:rsidRDefault="008E36B4" w:rsidP="008E36B4">
      <w:pPr>
        <w:jc w:val="center"/>
        <w:rPr>
          <w:sz w:val="28"/>
          <w:szCs w:val="28"/>
        </w:rPr>
      </w:pPr>
    </w:p>
    <w:p w14:paraId="516A7373" w14:textId="77777777" w:rsidR="0062379C" w:rsidRPr="00652C75" w:rsidRDefault="0062379C" w:rsidP="00DE4BCA">
      <w:pPr>
        <w:rPr>
          <w:sz w:val="28"/>
          <w:szCs w:val="28"/>
        </w:rPr>
      </w:pPr>
    </w:p>
    <w:p w14:paraId="7BDBE947" w14:textId="77777777" w:rsidR="00AD71DE" w:rsidRPr="00652C75" w:rsidRDefault="00AD71DE" w:rsidP="00AD71DE">
      <w:pPr>
        <w:ind w:left="-106" w:right="-121"/>
        <w:jc w:val="center"/>
        <w:rPr>
          <w:b/>
          <w:bCs/>
          <w:sz w:val="28"/>
          <w:szCs w:val="28"/>
        </w:rPr>
      </w:pPr>
      <w:r w:rsidRPr="00652C75">
        <w:rPr>
          <w:b/>
          <w:bCs/>
          <w:sz w:val="28"/>
          <w:szCs w:val="28"/>
        </w:rPr>
        <w:t>ДОНЕЦКАЯ НАРОДНАЯ РЕСПУБЛИКА</w:t>
      </w:r>
    </w:p>
    <w:p w14:paraId="3E913537" w14:textId="77777777" w:rsidR="00AD71DE" w:rsidRPr="00652C75" w:rsidRDefault="00AD71DE" w:rsidP="00AD71DE">
      <w:pPr>
        <w:jc w:val="center"/>
        <w:rPr>
          <w:b/>
          <w:bCs/>
          <w:sz w:val="28"/>
          <w:szCs w:val="28"/>
        </w:rPr>
      </w:pPr>
      <w:r w:rsidRPr="00652C75">
        <w:rPr>
          <w:b/>
          <w:bCs/>
          <w:sz w:val="28"/>
          <w:szCs w:val="28"/>
        </w:rPr>
        <w:t>АДМИНИСТРАЦИЯ ГОРОДСКОГО ОКРУГА МАКЕЕВКА</w:t>
      </w:r>
    </w:p>
    <w:p w14:paraId="63B35286" w14:textId="77777777" w:rsidR="00AD71DE" w:rsidRPr="00652C75" w:rsidRDefault="00AD71DE" w:rsidP="00AD71DE">
      <w:pPr>
        <w:jc w:val="center"/>
        <w:rPr>
          <w:b/>
          <w:bCs/>
          <w:sz w:val="28"/>
          <w:szCs w:val="28"/>
        </w:rPr>
      </w:pPr>
    </w:p>
    <w:p w14:paraId="7171CCD2" w14:textId="77777777" w:rsidR="00AD71DE" w:rsidRPr="00652C75" w:rsidRDefault="00AD71DE" w:rsidP="00AD71DE">
      <w:pPr>
        <w:jc w:val="center"/>
      </w:pPr>
      <w:r w:rsidRPr="00652C75">
        <w:rPr>
          <w:b/>
          <w:bCs/>
          <w:sz w:val="32"/>
          <w:szCs w:val="32"/>
        </w:rPr>
        <w:t>ПОСТАНОВЛЕНИЕ</w:t>
      </w:r>
    </w:p>
    <w:p w14:paraId="35CB94F1" w14:textId="77777777" w:rsidR="00AD71DE" w:rsidRPr="00652C75" w:rsidRDefault="00AD71DE" w:rsidP="00AD71DE">
      <w:pPr>
        <w:rPr>
          <w:sz w:val="28"/>
          <w:szCs w:val="28"/>
        </w:rPr>
      </w:pPr>
    </w:p>
    <w:p w14:paraId="5E1DB6BE" w14:textId="05EA7D30" w:rsidR="00AD71DE" w:rsidRPr="00652C75" w:rsidRDefault="00CE17D3" w:rsidP="00AD71DE">
      <w:pPr>
        <w:rPr>
          <w:sz w:val="28"/>
          <w:szCs w:val="28"/>
        </w:rPr>
      </w:pPr>
      <w:r w:rsidRPr="00652C75">
        <w:rPr>
          <w:sz w:val="28"/>
          <w:szCs w:val="28"/>
        </w:rPr>
        <w:t>от</w:t>
      </w:r>
      <w:r>
        <w:rPr>
          <w:sz w:val="28"/>
          <w:szCs w:val="28"/>
        </w:rPr>
        <w:t xml:space="preserve"> 26.02.2024</w:t>
      </w:r>
      <w:r w:rsidR="00AD71DE" w:rsidRPr="00652C75">
        <w:rPr>
          <w:sz w:val="28"/>
          <w:szCs w:val="28"/>
        </w:rPr>
        <w:t xml:space="preserve"> </w:t>
      </w:r>
      <w:r w:rsidR="00AD71DE" w:rsidRPr="00652C75">
        <w:rPr>
          <w:sz w:val="28"/>
          <w:szCs w:val="28"/>
        </w:rPr>
        <w:tab/>
      </w:r>
      <w:r w:rsidR="00AD71DE" w:rsidRPr="00652C75">
        <w:rPr>
          <w:sz w:val="28"/>
          <w:szCs w:val="28"/>
        </w:rPr>
        <w:tab/>
      </w:r>
      <w:r w:rsidR="00AD71DE" w:rsidRPr="00652C75">
        <w:rPr>
          <w:sz w:val="28"/>
          <w:szCs w:val="28"/>
        </w:rPr>
        <w:tab/>
      </w:r>
      <w:r w:rsidR="00AD71DE" w:rsidRPr="00652C75">
        <w:rPr>
          <w:sz w:val="28"/>
          <w:szCs w:val="28"/>
        </w:rPr>
        <w:tab/>
      </w:r>
      <w:r w:rsidR="00AD71DE" w:rsidRPr="00652C75">
        <w:rPr>
          <w:sz w:val="28"/>
          <w:szCs w:val="28"/>
        </w:rPr>
        <w:tab/>
      </w:r>
      <w:r w:rsidR="00AD71DE" w:rsidRPr="00652C75">
        <w:rPr>
          <w:sz w:val="28"/>
          <w:szCs w:val="28"/>
        </w:rPr>
        <w:tab/>
      </w:r>
      <w:r w:rsidR="00AD71DE" w:rsidRPr="00652C75">
        <w:rPr>
          <w:sz w:val="28"/>
          <w:szCs w:val="28"/>
        </w:rPr>
        <w:tab/>
      </w:r>
      <w:r>
        <w:rPr>
          <w:sz w:val="28"/>
          <w:szCs w:val="28"/>
        </w:rPr>
        <w:tab/>
      </w:r>
      <w:r>
        <w:rPr>
          <w:sz w:val="28"/>
          <w:szCs w:val="28"/>
        </w:rPr>
        <w:tab/>
      </w:r>
      <w:r w:rsidR="00AD71DE" w:rsidRPr="00652C75">
        <w:rPr>
          <w:sz w:val="28"/>
          <w:szCs w:val="28"/>
        </w:rPr>
        <w:t xml:space="preserve">№ </w:t>
      </w:r>
      <w:r>
        <w:rPr>
          <w:sz w:val="28"/>
          <w:szCs w:val="28"/>
        </w:rPr>
        <w:t>85</w:t>
      </w:r>
    </w:p>
    <w:p w14:paraId="34F88505" w14:textId="77777777" w:rsidR="00EE4153" w:rsidRPr="00652C75" w:rsidRDefault="00EE4153" w:rsidP="002E7288">
      <w:pPr>
        <w:jc w:val="center"/>
        <w:outlineLvl w:val="0"/>
        <w:rPr>
          <w:sz w:val="24"/>
          <w:szCs w:val="24"/>
        </w:rPr>
      </w:pPr>
    </w:p>
    <w:p w14:paraId="3D13DD2B" w14:textId="77777777" w:rsidR="00F119A5" w:rsidRPr="00652C75" w:rsidRDefault="00F119A5" w:rsidP="002E7288">
      <w:pPr>
        <w:jc w:val="center"/>
        <w:outlineLvl w:val="0"/>
        <w:rPr>
          <w:sz w:val="24"/>
          <w:szCs w:val="24"/>
        </w:rPr>
      </w:pPr>
    </w:p>
    <w:p w14:paraId="0DB3AC63" w14:textId="156C2931" w:rsidR="00E42EB1" w:rsidRPr="000E6683" w:rsidRDefault="00BF70EA" w:rsidP="000E6683">
      <w:pPr>
        <w:jc w:val="center"/>
        <w:rPr>
          <w:b/>
          <w:sz w:val="28"/>
        </w:rPr>
      </w:pPr>
      <w:r w:rsidRPr="000E6683">
        <w:rPr>
          <w:b/>
          <w:sz w:val="28"/>
        </w:rPr>
        <w:t xml:space="preserve">О внесении изменений и дополнений в постановление Администрации городского округа Макеевка </w:t>
      </w:r>
      <w:r w:rsidR="003E24CF" w:rsidRPr="000E6683">
        <w:rPr>
          <w:b/>
          <w:sz w:val="28"/>
        </w:rPr>
        <w:t xml:space="preserve">от 11.01.2024 № 30 </w:t>
      </w:r>
      <w:r w:rsidRPr="000E6683">
        <w:rPr>
          <w:b/>
          <w:sz w:val="28"/>
        </w:rPr>
        <w:t>«</w:t>
      </w:r>
      <w:r w:rsidR="00BA75BA" w:rsidRPr="000E6683">
        <w:rPr>
          <w:b/>
          <w:sz w:val="28"/>
        </w:rPr>
        <w:t>Об осуществлении бюджетных полномочий главного администратора (администратора) доходов бюджета муниципального образования городского округа Макеевка Донецкой Народной Республики Администрацией городского округа Макеевка Донецкой Народной Республики и казенными учреждениями, находящимися в ее ведении</w:t>
      </w:r>
      <w:r w:rsidRPr="000E6683">
        <w:rPr>
          <w:b/>
          <w:sz w:val="28"/>
        </w:rPr>
        <w:t>»</w:t>
      </w:r>
    </w:p>
    <w:p w14:paraId="5DB02DFA" w14:textId="64D93B97" w:rsidR="00182114" w:rsidRPr="000E6683" w:rsidRDefault="00182114" w:rsidP="000E6683">
      <w:pPr>
        <w:jc w:val="center"/>
        <w:rPr>
          <w:b/>
          <w:sz w:val="28"/>
        </w:rPr>
      </w:pPr>
    </w:p>
    <w:p w14:paraId="39C5565E" w14:textId="77777777" w:rsidR="00511FC8" w:rsidRPr="000E6683" w:rsidRDefault="00511FC8" w:rsidP="000E6683">
      <w:pPr>
        <w:jc w:val="center"/>
        <w:rPr>
          <w:b/>
          <w:sz w:val="28"/>
        </w:rPr>
      </w:pPr>
    </w:p>
    <w:p w14:paraId="1E3990F5" w14:textId="628F34F4" w:rsidR="001B5924" w:rsidRPr="00652C75" w:rsidRDefault="00BF70EA" w:rsidP="000E029D">
      <w:pPr>
        <w:ind w:firstLine="709"/>
        <w:contextualSpacing/>
        <w:jc w:val="both"/>
        <w:rPr>
          <w:sz w:val="28"/>
          <w:szCs w:val="28"/>
        </w:rPr>
      </w:pPr>
      <w:r w:rsidRPr="00652C75">
        <w:rPr>
          <w:sz w:val="28"/>
          <w:szCs w:val="28"/>
        </w:rPr>
        <w:t>В целях дополнения и уточнения перечня</w:t>
      </w:r>
      <w:r w:rsidR="003E24CF" w:rsidRPr="00652C75">
        <w:rPr>
          <w:sz w:val="28"/>
          <w:szCs w:val="28"/>
        </w:rPr>
        <w:t xml:space="preserve"> администраторов доходов местного бюджета, а также закрепленных за ними источников доходов, </w:t>
      </w:r>
      <w:r w:rsidR="003E24CF" w:rsidRPr="00652C75">
        <w:rPr>
          <w:sz w:val="28"/>
          <w:szCs w:val="28"/>
        </w:rPr>
        <w:br/>
      </w:r>
      <w:r w:rsidRPr="00652C75">
        <w:rPr>
          <w:sz w:val="28"/>
          <w:szCs w:val="28"/>
        </w:rPr>
        <w:t>в</w:t>
      </w:r>
      <w:r w:rsidR="00970C2D" w:rsidRPr="00652C75">
        <w:rPr>
          <w:sz w:val="28"/>
          <w:szCs w:val="28"/>
        </w:rPr>
        <w:t xml:space="preserve"> соответствии с</w:t>
      </w:r>
      <w:bookmarkStart w:id="1" w:name="_Hlk157366818"/>
      <w:r w:rsidR="00BA75BA" w:rsidRPr="00652C75">
        <w:rPr>
          <w:sz w:val="28"/>
          <w:szCs w:val="28"/>
        </w:rPr>
        <w:t xml:space="preserve">о </w:t>
      </w:r>
      <w:r w:rsidR="004C5B2F" w:rsidRPr="00652C75">
        <w:rPr>
          <w:sz w:val="28"/>
          <w:szCs w:val="28"/>
        </w:rPr>
        <w:t>стать</w:t>
      </w:r>
      <w:r w:rsidR="00BA75BA" w:rsidRPr="00652C75">
        <w:rPr>
          <w:sz w:val="28"/>
          <w:szCs w:val="28"/>
        </w:rPr>
        <w:t>ей</w:t>
      </w:r>
      <w:r w:rsidR="004C5B2F" w:rsidRPr="00652C75">
        <w:rPr>
          <w:sz w:val="28"/>
          <w:szCs w:val="28"/>
        </w:rPr>
        <w:t xml:space="preserve"> 160.1</w:t>
      </w:r>
      <w:r w:rsidR="00C763B4" w:rsidRPr="00652C75">
        <w:rPr>
          <w:sz w:val="28"/>
          <w:szCs w:val="28"/>
        </w:rPr>
        <w:t xml:space="preserve"> Бюджетного кодекса Российской Федерации</w:t>
      </w:r>
      <w:bookmarkEnd w:id="1"/>
      <w:r w:rsidR="00C763B4" w:rsidRPr="00652C75">
        <w:rPr>
          <w:sz w:val="28"/>
          <w:szCs w:val="28"/>
        </w:rPr>
        <w:t xml:space="preserve">, </w:t>
      </w:r>
      <w:r w:rsidR="00970C2D" w:rsidRPr="00652C75">
        <w:rPr>
          <w:sz w:val="28"/>
          <w:szCs w:val="28"/>
        </w:rPr>
        <w:t xml:space="preserve">руководствуясь </w:t>
      </w:r>
      <w:r w:rsidR="004A692E" w:rsidRPr="00652C75">
        <w:rPr>
          <w:sz w:val="28"/>
          <w:szCs w:val="28"/>
        </w:rPr>
        <w:t>Уставом муниципального обра</w:t>
      </w:r>
      <w:r w:rsidR="00FF2EE4" w:rsidRPr="00652C75">
        <w:rPr>
          <w:sz w:val="28"/>
          <w:szCs w:val="28"/>
        </w:rPr>
        <w:t xml:space="preserve">зования городской округ Макеевка </w:t>
      </w:r>
      <w:r w:rsidR="004A692E" w:rsidRPr="00652C75">
        <w:rPr>
          <w:sz w:val="28"/>
          <w:szCs w:val="28"/>
        </w:rPr>
        <w:t>Донецкой Народной Республики, принятым решением Макеевского городского совета Донецкой Народной Республики от 25.10.2023 № 5/1,</w:t>
      </w:r>
      <w:r w:rsidR="00206AF8" w:rsidRPr="00652C75">
        <w:rPr>
          <w:sz w:val="28"/>
          <w:szCs w:val="28"/>
        </w:rPr>
        <w:t xml:space="preserve"> Положением</w:t>
      </w:r>
      <w:r w:rsidR="00A66901" w:rsidRPr="00652C75">
        <w:rPr>
          <w:sz w:val="28"/>
          <w:szCs w:val="28"/>
        </w:rPr>
        <w:t xml:space="preserve"> </w:t>
      </w:r>
      <w:r w:rsidR="00206AF8" w:rsidRPr="00652C75">
        <w:rPr>
          <w:sz w:val="28"/>
          <w:szCs w:val="28"/>
        </w:rPr>
        <w:t xml:space="preserve">об </w:t>
      </w:r>
      <w:r w:rsidR="00A66901" w:rsidRPr="00652C75">
        <w:rPr>
          <w:sz w:val="28"/>
          <w:szCs w:val="28"/>
        </w:rPr>
        <w:t xml:space="preserve">Администрации </w:t>
      </w:r>
      <w:r w:rsidR="00206AF8" w:rsidRPr="00652C75">
        <w:rPr>
          <w:sz w:val="28"/>
          <w:szCs w:val="28"/>
        </w:rPr>
        <w:t>городского округа Макеевка Донецкой Народной Республики, утвержденным решением Макеевского городского совета Донецкой Народной Республики от</w:t>
      </w:r>
      <w:r w:rsidR="00697908" w:rsidRPr="00652C75">
        <w:rPr>
          <w:sz w:val="28"/>
          <w:szCs w:val="28"/>
        </w:rPr>
        <w:t xml:space="preserve"> </w:t>
      </w:r>
      <w:r w:rsidR="00206AF8" w:rsidRPr="00652C75">
        <w:rPr>
          <w:sz w:val="28"/>
          <w:szCs w:val="28"/>
        </w:rPr>
        <w:t>10.11.2023 № 7/3,</w:t>
      </w:r>
      <w:r w:rsidR="001B5924" w:rsidRPr="00652C75">
        <w:rPr>
          <w:sz w:val="28"/>
          <w:szCs w:val="28"/>
        </w:rPr>
        <w:t xml:space="preserve"> </w:t>
      </w:r>
      <w:bookmarkStart w:id="2" w:name="_Hlk156734521"/>
      <w:r w:rsidR="001B5924" w:rsidRPr="00652C75">
        <w:rPr>
          <w:sz w:val="28"/>
          <w:szCs w:val="28"/>
        </w:rPr>
        <w:t xml:space="preserve">Администрация городского округа Макеевка </w:t>
      </w:r>
      <w:bookmarkEnd w:id="2"/>
    </w:p>
    <w:p w14:paraId="6D4DB798" w14:textId="77777777" w:rsidR="00E46A3F" w:rsidRPr="00652C75" w:rsidRDefault="00E46A3F" w:rsidP="000E029D">
      <w:pPr>
        <w:widowControl w:val="0"/>
        <w:autoSpaceDE w:val="0"/>
        <w:autoSpaceDN w:val="0"/>
        <w:ind w:firstLine="540"/>
        <w:contextualSpacing/>
        <w:jc w:val="both"/>
        <w:rPr>
          <w:sz w:val="24"/>
          <w:szCs w:val="24"/>
        </w:rPr>
      </w:pPr>
    </w:p>
    <w:p w14:paraId="7FD1AA01" w14:textId="77777777" w:rsidR="001B5924" w:rsidRPr="00652C75" w:rsidRDefault="001B5924" w:rsidP="000E029D">
      <w:pPr>
        <w:contextualSpacing/>
        <w:outlineLvl w:val="0"/>
        <w:rPr>
          <w:sz w:val="28"/>
          <w:szCs w:val="28"/>
        </w:rPr>
      </w:pPr>
      <w:r w:rsidRPr="00652C75">
        <w:rPr>
          <w:sz w:val="28"/>
          <w:szCs w:val="28"/>
        </w:rPr>
        <w:t>ПОСТАНОВЛЯЕТ:</w:t>
      </w:r>
    </w:p>
    <w:p w14:paraId="76F6AF07" w14:textId="77777777" w:rsidR="00875DBC" w:rsidRPr="00652C75" w:rsidRDefault="00875DBC" w:rsidP="000E029D">
      <w:pPr>
        <w:pStyle w:val="a3"/>
        <w:shd w:val="clear" w:color="auto" w:fill="FFFFFF"/>
        <w:spacing w:before="0" w:beforeAutospacing="0" w:after="0" w:afterAutospacing="0"/>
        <w:ind w:firstLine="708"/>
        <w:contextualSpacing/>
        <w:jc w:val="both"/>
      </w:pPr>
    </w:p>
    <w:p w14:paraId="56B0BC76" w14:textId="362D4F4C" w:rsidR="003E24CF" w:rsidRPr="00652C75" w:rsidRDefault="00A16262" w:rsidP="000E029D">
      <w:pPr>
        <w:widowControl w:val="0"/>
        <w:autoSpaceDE w:val="0"/>
        <w:autoSpaceDN w:val="0"/>
        <w:ind w:firstLine="709"/>
        <w:contextualSpacing/>
        <w:jc w:val="both"/>
        <w:rPr>
          <w:rStyle w:val="a4"/>
          <w:b w:val="0"/>
          <w:bCs w:val="0"/>
          <w:sz w:val="28"/>
          <w:szCs w:val="28"/>
        </w:rPr>
      </w:pPr>
      <w:r w:rsidRPr="00652C75">
        <w:rPr>
          <w:sz w:val="28"/>
          <w:szCs w:val="28"/>
        </w:rPr>
        <w:t>1. </w:t>
      </w:r>
      <w:r w:rsidR="00182114" w:rsidRPr="00652C75">
        <w:rPr>
          <w:sz w:val="28"/>
          <w:szCs w:val="28"/>
        </w:rPr>
        <w:t>Внести</w:t>
      </w:r>
      <w:r w:rsidR="003E24CF" w:rsidRPr="00652C75">
        <w:rPr>
          <w:sz w:val="28"/>
          <w:szCs w:val="28"/>
        </w:rPr>
        <w:t xml:space="preserve"> в постановление Администрации городского округа Макеевка от 11.01.2024 № 30 </w:t>
      </w:r>
      <w:r w:rsidR="003E24CF" w:rsidRPr="00652C75">
        <w:rPr>
          <w:b/>
          <w:bCs/>
          <w:sz w:val="28"/>
          <w:szCs w:val="28"/>
        </w:rPr>
        <w:t>«</w:t>
      </w:r>
      <w:r w:rsidR="003E24CF" w:rsidRPr="00652C75">
        <w:rPr>
          <w:rStyle w:val="a4"/>
          <w:b w:val="0"/>
          <w:bCs w:val="0"/>
          <w:sz w:val="28"/>
          <w:szCs w:val="28"/>
        </w:rPr>
        <w:t>Об осуществлении бюджетных полномочий главного администратора (администратора) доходов бюджета</w:t>
      </w:r>
      <w:r w:rsidR="003E24CF" w:rsidRPr="00652C75">
        <w:rPr>
          <w:rStyle w:val="a4"/>
          <w:sz w:val="28"/>
          <w:szCs w:val="28"/>
        </w:rPr>
        <w:t xml:space="preserve"> </w:t>
      </w:r>
      <w:r w:rsidR="003E24CF" w:rsidRPr="00652C75">
        <w:rPr>
          <w:sz w:val="28"/>
          <w:szCs w:val="28"/>
        </w:rPr>
        <w:t>муниципального образования городского округа Макеевка Донецкой Народной Республики Администрацией городского округа Макеевка Донецкой Народной Республики</w:t>
      </w:r>
      <w:r w:rsidR="003E24CF" w:rsidRPr="00652C75">
        <w:rPr>
          <w:rStyle w:val="a4"/>
          <w:sz w:val="28"/>
          <w:szCs w:val="28"/>
        </w:rPr>
        <w:t xml:space="preserve"> </w:t>
      </w:r>
      <w:r w:rsidR="003E24CF" w:rsidRPr="00652C75">
        <w:rPr>
          <w:rStyle w:val="a4"/>
          <w:b w:val="0"/>
          <w:bCs w:val="0"/>
          <w:sz w:val="28"/>
          <w:szCs w:val="28"/>
        </w:rPr>
        <w:t>и казенными учреждениями, находящимися в ее ведении»</w:t>
      </w:r>
      <w:r w:rsidR="00182114" w:rsidRPr="00652C75">
        <w:rPr>
          <w:rStyle w:val="a4"/>
          <w:b w:val="0"/>
          <w:bCs w:val="0"/>
          <w:sz w:val="28"/>
          <w:szCs w:val="28"/>
        </w:rPr>
        <w:t xml:space="preserve"> следующие </w:t>
      </w:r>
      <w:r w:rsidR="00182114" w:rsidRPr="00652C75">
        <w:rPr>
          <w:sz w:val="28"/>
          <w:szCs w:val="28"/>
        </w:rPr>
        <w:t>изменения и дополнения</w:t>
      </w:r>
      <w:r w:rsidR="00182114" w:rsidRPr="00652C75">
        <w:rPr>
          <w:rStyle w:val="a4"/>
          <w:b w:val="0"/>
          <w:bCs w:val="0"/>
          <w:sz w:val="28"/>
          <w:szCs w:val="28"/>
        </w:rPr>
        <w:t>:</w:t>
      </w:r>
    </w:p>
    <w:p w14:paraId="7F0FBEC4" w14:textId="19D2AC04" w:rsidR="00182114" w:rsidRPr="00652C75" w:rsidRDefault="00182114" w:rsidP="000E029D">
      <w:pPr>
        <w:widowControl w:val="0"/>
        <w:autoSpaceDE w:val="0"/>
        <w:autoSpaceDN w:val="0"/>
        <w:ind w:firstLine="709"/>
        <w:contextualSpacing/>
        <w:jc w:val="both"/>
        <w:rPr>
          <w:sz w:val="28"/>
          <w:szCs w:val="28"/>
        </w:rPr>
      </w:pPr>
      <w:r w:rsidRPr="00652C75">
        <w:rPr>
          <w:rStyle w:val="a4"/>
          <w:b w:val="0"/>
          <w:bCs w:val="0"/>
          <w:sz w:val="28"/>
          <w:szCs w:val="28"/>
        </w:rPr>
        <w:t>1) </w:t>
      </w:r>
      <w:r w:rsidRPr="00652C75">
        <w:rPr>
          <w:sz w:val="28"/>
          <w:szCs w:val="28"/>
        </w:rPr>
        <w:t xml:space="preserve">дополнить </w:t>
      </w:r>
      <w:hyperlink w:anchor="P72" w:history="1">
        <w:r w:rsidRPr="00652C75">
          <w:rPr>
            <w:sz w:val="28"/>
            <w:szCs w:val="28"/>
          </w:rPr>
          <w:t xml:space="preserve">приложение </w:t>
        </w:r>
      </w:hyperlink>
      <w:r w:rsidRPr="00652C75">
        <w:rPr>
          <w:sz w:val="28"/>
          <w:szCs w:val="28"/>
        </w:rPr>
        <w:t>2 «Перечень администраторов доходов бюджета муниципального образования городского округа Макеевка Донецкой Народной Республики, подведомственных Администрации городского округа Макеевка Донецкой Народной Республики» строкой 13 следующего содержания:</w:t>
      </w:r>
    </w:p>
    <w:p w14:paraId="1A166290" w14:textId="77777777" w:rsidR="00182114" w:rsidRPr="00652C75" w:rsidRDefault="00182114" w:rsidP="000E029D">
      <w:pPr>
        <w:widowControl w:val="0"/>
        <w:autoSpaceDE w:val="0"/>
        <w:autoSpaceDN w:val="0"/>
        <w:ind w:firstLine="709"/>
        <w:contextualSpacing/>
        <w:jc w:val="both"/>
        <w:rPr>
          <w:sz w:val="28"/>
          <w:szCs w:val="28"/>
        </w:rPr>
      </w:pPr>
      <w:r w:rsidRPr="00652C75">
        <w:rPr>
          <w:sz w:val="28"/>
          <w:szCs w:val="28"/>
        </w:rPr>
        <w:lastRenderedPageBreak/>
        <w:t>«</w:t>
      </w:r>
    </w:p>
    <w:tbl>
      <w:tblPr>
        <w:tblStyle w:val="af2"/>
        <w:tblW w:w="9639" w:type="dxa"/>
        <w:tblInd w:w="108" w:type="dxa"/>
        <w:tblLook w:val="04A0" w:firstRow="1" w:lastRow="0" w:firstColumn="1" w:lastColumn="0" w:noHBand="0" w:noVBand="1"/>
      </w:tblPr>
      <w:tblGrid>
        <w:gridCol w:w="704"/>
        <w:gridCol w:w="8935"/>
      </w:tblGrid>
      <w:tr w:rsidR="00182114" w:rsidRPr="00652C75" w14:paraId="3D80F8D1" w14:textId="77777777" w:rsidTr="00182114">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7CFDD71" w14:textId="77777777" w:rsidR="00182114" w:rsidRPr="00652C75" w:rsidRDefault="00182114" w:rsidP="000E029D">
            <w:pPr>
              <w:contextualSpacing/>
              <w:jc w:val="center"/>
              <w:rPr>
                <w:bCs/>
                <w:sz w:val="28"/>
                <w:szCs w:val="28"/>
              </w:rPr>
            </w:pPr>
            <w:r w:rsidRPr="00652C75">
              <w:rPr>
                <w:sz w:val="28"/>
                <w:szCs w:val="28"/>
              </w:rPr>
              <w:t>13</w:t>
            </w:r>
          </w:p>
        </w:tc>
        <w:tc>
          <w:tcPr>
            <w:tcW w:w="8935" w:type="dxa"/>
            <w:tcBorders>
              <w:top w:val="single" w:sz="4" w:space="0" w:color="000000"/>
              <w:left w:val="single" w:sz="4" w:space="0" w:color="000000"/>
              <w:bottom w:val="single" w:sz="4" w:space="0" w:color="000000"/>
              <w:right w:val="single" w:sz="4" w:space="0" w:color="000000"/>
            </w:tcBorders>
            <w:shd w:val="clear" w:color="auto" w:fill="auto"/>
          </w:tcPr>
          <w:p w14:paraId="2C6F1B8F" w14:textId="77777777" w:rsidR="00182114" w:rsidRPr="00652C75" w:rsidRDefault="00182114" w:rsidP="000E029D">
            <w:pPr>
              <w:contextualSpacing/>
              <w:jc w:val="both"/>
              <w:rPr>
                <w:bCs/>
                <w:sz w:val="28"/>
                <w:szCs w:val="28"/>
              </w:rPr>
            </w:pPr>
            <w:r w:rsidRPr="00652C75">
              <w:rPr>
                <w:sz w:val="28"/>
                <w:szCs w:val="28"/>
              </w:rPr>
              <w:t>ДЕПАРТАМЕНТ ИМУЩЕСТВЕННЫХ И ЗЕМЕЛЬНЫХ ОТНОШЕНИЙ АДМИНИСТРАЦИИ ГОРОДСКОГО ОКРУГА МАКЕЕВКА ДОНЕЦКОЙ НАРОДНОЙ РЕСПУБЛИКИ</w:t>
            </w:r>
          </w:p>
        </w:tc>
      </w:tr>
    </w:tbl>
    <w:p w14:paraId="17D648CA" w14:textId="1869532B" w:rsidR="00182114" w:rsidRPr="00652C75" w:rsidRDefault="00182114" w:rsidP="000E029D">
      <w:pPr>
        <w:widowControl w:val="0"/>
        <w:autoSpaceDE w:val="0"/>
        <w:autoSpaceDN w:val="0"/>
        <w:ind w:firstLine="709"/>
        <w:contextualSpacing/>
        <w:jc w:val="right"/>
        <w:rPr>
          <w:sz w:val="28"/>
          <w:szCs w:val="28"/>
        </w:rPr>
      </w:pPr>
      <w:r w:rsidRPr="00652C75">
        <w:rPr>
          <w:sz w:val="28"/>
          <w:szCs w:val="28"/>
        </w:rPr>
        <w:t>»;</w:t>
      </w:r>
    </w:p>
    <w:p w14:paraId="67AE2EA7" w14:textId="4EB2FF01" w:rsidR="00182114" w:rsidRPr="000E6683" w:rsidRDefault="00182114" w:rsidP="000E6683">
      <w:pPr>
        <w:ind w:firstLine="709"/>
        <w:jc w:val="both"/>
        <w:rPr>
          <w:sz w:val="28"/>
        </w:rPr>
      </w:pPr>
      <w:r w:rsidRPr="000E6683">
        <w:rPr>
          <w:sz w:val="28"/>
        </w:rPr>
        <w:t>2) внести в приложение 4 «Перечень источников доходов бюджета муниципального образования городского округа Макеевка Донецкой Народной Республики, закрепляемых за казенными учреждениями, подведомственными Администрации городского округа Макеевка Донецкой Народной Республики, осуществляющими полномочия администратора доходов бюджета муниципального образования городского округа Макеевка Донецкой Народной Республики» следующие изменения:</w:t>
      </w:r>
    </w:p>
    <w:p w14:paraId="2040A053" w14:textId="0478B5A5" w:rsidR="00182114" w:rsidRPr="000E6683" w:rsidRDefault="00182114" w:rsidP="000E6683">
      <w:pPr>
        <w:ind w:firstLine="709"/>
        <w:jc w:val="both"/>
        <w:rPr>
          <w:sz w:val="28"/>
        </w:rPr>
      </w:pPr>
      <w:r w:rsidRPr="000E6683">
        <w:rPr>
          <w:sz w:val="28"/>
        </w:rPr>
        <w:t>строку 2 исключить;</w:t>
      </w:r>
    </w:p>
    <w:p w14:paraId="6A5359F4" w14:textId="28FA604C" w:rsidR="00182114" w:rsidRPr="000E6683" w:rsidRDefault="00182114" w:rsidP="000E6683">
      <w:pPr>
        <w:ind w:firstLine="709"/>
        <w:jc w:val="both"/>
        <w:rPr>
          <w:sz w:val="28"/>
        </w:rPr>
      </w:pPr>
      <w:r w:rsidRPr="000E6683">
        <w:rPr>
          <w:sz w:val="28"/>
        </w:rPr>
        <w:t xml:space="preserve">дополнить строками 26 – </w:t>
      </w:r>
      <w:r w:rsidR="00511FC8" w:rsidRPr="000E6683">
        <w:rPr>
          <w:sz w:val="28"/>
        </w:rPr>
        <w:t>38</w:t>
      </w:r>
      <w:r w:rsidRPr="000E6683">
        <w:rPr>
          <w:sz w:val="28"/>
        </w:rPr>
        <w:t xml:space="preserve"> следующего содержания:</w:t>
      </w:r>
    </w:p>
    <w:p w14:paraId="1AAEE2A0" w14:textId="77777777" w:rsidR="00182114" w:rsidRPr="000E6683" w:rsidRDefault="00182114" w:rsidP="000E6683">
      <w:pPr>
        <w:ind w:firstLine="709"/>
        <w:jc w:val="both"/>
        <w:rPr>
          <w:sz w:val="28"/>
        </w:rPr>
      </w:pPr>
      <w:r w:rsidRPr="000E6683">
        <w:rPr>
          <w:sz w:val="28"/>
        </w:rPr>
        <w:t>«</w:t>
      </w:r>
    </w:p>
    <w:tbl>
      <w:tblPr>
        <w:tblStyle w:val="af2"/>
        <w:tblW w:w="9639" w:type="dxa"/>
        <w:tblInd w:w="108" w:type="dxa"/>
        <w:tblLook w:val="04A0" w:firstRow="1" w:lastRow="0" w:firstColumn="1" w:lastColumn="0" w:noHBand="0" w:noVBand="1"/>
      </w:tblPr>
      <w:tblGrid>
        <w:gridCol w:w="416"/>
        <w:gridCol w:w="2561"/>
        <w:gridCol w:w="2268"/>
        <w:gridCol w:w="2268"/>
        <w:gridCol w:w="2126"/>
      </w:tblGrid>
      <w:tr w:rsidR="00182114" w:rsidRPr="00652C75" w14:paraId="025F001B" w14:textId="77777777" w:rsidTr="000E029D">
        <w:tc>
          <w:tcPr>
            <w:tcW w:w="416" w:type="dxa"/>
          </w:tcPr>
          <w:p w14:paraId="4238C6B4" w14:textId="77777777" w:rsidR="00182114" w:rsidRPr="00652C75" w:rsidRDefault="00182114" w:rsidP="000E029D">
            <w:pPr>
              <w:contextualSpacing/>
              <w:jc w:val="center"/>
              <w:rPr>
                <w:bCs/>
              </w:rPr>
            </w:pPr>
            <w:r w:rsidRPr="00652C75">
              <w:rPr>
                <w:bCs/>
              </w:rPr>
              <w:t>26</w:t>
            </w:r>
          </w:p>
        </w:tc>
        <w:tc>
          <w:tcPr>
            <w:tcW w:w="9223" w:type="dxa"/>
            <w:gridSpan w:val="4"/>
            <w:tcBorders>
              <w:right w:val="single" w:sz="4" w:space="0" w:color="auto"/>
            </w:tcBorders>
            <w:shd w:val="clear" w:color="auto" w:fill="auto"/>
          </w:tcPr>
          <w:p w14:paraId="172BB22C" w14:textId="77777777" w:rsidR="00182114" w:rsidRPr="00652C75" w:rsidRDefault="00182114" w:rsidP="000E029D">
            <w:pPr>
              <w:contextualSpacing/>
              <w:jc w:val="center"/>
              <w:rPr>
                <w:b/>
                <w:bCs/>
              </w:rPr>
            </w:pPr>
            <w:r w:rsidRPr="00652C75">
              <w:rPr>
                <w:b/>
                <w:bCs/>
              </w:rPr>
              <w:t>ДЕПАРТАМЕНТ ИМУЩЕСТВЕННЫХ И ЗЕМЕЛЬНЫХ ОТНОШЕНИЙ АДМИНИСТРАЦИИ ГОРОДСКОГО ОКРУГА МАКЕЕВКА ДОНЕЦКОЙ НАРОДНОЙ РЕСПУБЛИКИ</w:t>
            </w:r>
          </w:p>
        </w:tc>
      </w:tr>
      <w:tr w:rsidR="00182114" w:rsidRPr="00652C75" w14:paraId="6F57B0F7" w14:textId="77777777" w:rsidTr="000E029D">
        <w:tc>
          <w:tcPr>
            <w:tcW w:w="416" w:type="dxa"/>
          </w:tcPr>
          <w:p w14:paraId="1193AF2E" w14:textId="4B0A5EB4" w:rsidR="00182114" w:rsidRPr="00652C75" w:rsidRDefault="00182114" w:rsidP="000E029D">
            <w:pPr>
              <w:contextualSpacing/>
              <w:jc w:val="center"/>
              <w:rPr>
                <w:bCs/>
              </w:rPr>
            </w:pPr>
            <w:r w:rsidRPr="00652C75">
              <w:rPr>
                <w:bCs/>
              </w:rPr>
              <w:t>27</w:t>
            </w:r>
          </w:p>
        </w:tc>
        <w:tc>
          <w:tcPr>
            <w:tcW w:w="2561" w:type="dxa"/>
            <w:shd w:val="clear" w:color="auto" w:fill="auto"/>
          </w:tcPr>
          <w:p w14:paraId="69B420FF" w14:textId="77777777" w:rsidR="00182114" w:rsidRPr="00652C75" w:rsidRDefault="00182114" w:rsidP="000E029D">
            <w:pPr>
              <w:contextualSpacing/>
              <w:jc w:val="both"/>
              <w:rPr>
                <w:bCs/>
              </w:rPr>
            </w:pPr>
            <w:r w:rsidRPr="00652C75">
              <w:rPr>
                <w:color w:val="000000"/>
              </w:rPr>
              <w:t>902 1 11 05024 04 0000 120</w:t>
            </w:r>
          </w:p>
        </w:tc>
        <w:tc>
          <w:tcPr>
            <w:tcW w:w="2268" w:type="dxa"/>
            <w:shd w:val="clear" w:color="auto" w:fill="auto"/>
          </w:tcPr>
          <w:p w14:paraId="3E62CAB3" w14:textId="46789497" w:rsidR="00182114" w:rsidRPr="00652C75" w:rsidRDefault="00182114" w:rsidP="000E029D">
            <w:pPr>
              <w:contextualSpacing/>
              <w:rPr>
                <w:bCs/>
              </w:rPr>
            </w:pPr>
            <w:r w:rsidRPr="00652C75">
              <w:rPr>
                <w:color w:val="000000"/>
              </w:rPr>
              <w:t xml:space="preserve">Доходы, получаемые </w:t>
            </w:r>
            <w:r w:rsidR="000E029D" w:rsidRPr="00652C75">
              <w:rPr>
                <w:color w:val="000000"/>
              </w:rPr>
              <w:br/>
            </w:r>
            <w:r w:rsidRPr="00652C75">
              <w:rPr>
                <w:color w:val="000000"/>
              </w:rPr>
              <w:t xml:space="preserve">в виде арендной платы, а также средства </w:t>
            </w:r>
            <w:r w:rsidR="000E029D" w:rsidRPr="00652C75">
              <w:rPr>
                <w:color w:val="000000"/>
              </w:rPr>
              <w:br/>
            </w:r>
            <w:r w:rsidRPr="00652C75">
              <w:rPr>
                <w:color w:val="000000"/>
              </w:rPr>
              <w:t xml:space="preserve">от продажи права </w:t>
            </w:r>
            <w:r w:rsidR="000E029D" w:rsidRPr="00652C75">
              <w:rPr>
                <w:color w:val="000000"/>
              </w:rPr>
              <w:br/>
            </w:r>
            <w:r w:rsidRPr="00652C75">
              <w:rPr>
                <w:color w:val="000000"/>
              </w:rPr>
              <w:t xml:space="preserve">на заключение договоров аренды </w:t>
            </w:r>
            <w:r w:rsidR="000E029D" w:rsidRPr="00652C75">
              <w:rPr>
                <w:color w:val="000000"/>
              </w:rPr>
              <w:br/>
            </w:r>
            <w:r w:rsidRPr="00652C75">
              <w:rPr>
                <w:color w:val="000000"/>
              </w:rPr>
              <w:t xml:space="preserve">за земли, находящиеся в собственности городских округов </w:t>
            </w:r>
            <w:r w:rsidR="000E029D" w:rsidRPr="00652C75">
              <w:rPr>
                <w:color w:val="000000"/>
              </w:rPr>
              <w:br/>
            </w:r>
            <w:r w:rsidRPr="00652C75">
              <w:rPr>
                <w:color w:val="000000"/>
              </w:rPr>
              <w:t xml:space="preserve">(за исключением земельных участков муниципальных бюджетных </w:t>
            </w:r>
            <w:r w:rsidR="000E029D" w:rsidRPr="00652C75">
              <w:rPr>
                <w:color w:val="000000"/>
              </w:rPr>
              <w:br/>
            </w:r>
            <w:r w:rsidRPr="00652C75">
              <w:rPr>
                <w:color w:val="000000"/>
              </w:rPr>
              <w:t>и автономных учреждений)</w:t>
            </w:r>
          </w:p>
        </w:tc>
        <w:tc>
          <w:tcPr>
            <w:tcW w:w="2268" w:type="dxa"/>
          </w:tcPr>
          <w:p w14:paraId="6F071CBA" w14:textId="66B10BBB" w:rsidR="00182114" w:rsidRPr="00652C75" w:rsidRDefault="00182114" w:rsidP="000E029D">
            <w:pPr>
              <w:contextualSpacing/>
              <w:rPr>
                <w:bCs/>
              </w:rPr>
            </w:pPr>
            <w:r w:rsidRPr="00652C75">
              <w:rPr>
                <w:lang w:eastAsia="en-US"/>
              </w:rPr>
              <w:t xml:space="preserve">Поступление средств, </w:t>
            </w:r>
            <w:r w:rsidRPr="00652C75">
              <w:rPr>
                <w:color w:val="000000"/>
              </w:rPr>
              <w:t xml:space="preserve">получаемых в виде арендной платы, </w:t>
            </w:r>
            <w:r w:rsidR="000E029D" w:rsidRPr="00652C75">
              <w:rPr>
                <w:color w:val="000000"/>
              </w:rPr>
              <w:br/>
            </w:r>
            <w:r w:rsidRPr="00652C75">
              <w:rPr>
                <w:color w:val="000000"/>
              </w:rPr>
              <w:t xml:space="preserve">а также средства </w:t>
            </w:r>
            <w:r w:rsidR="000E029D" w:rsidRPr="00652C75">
              <w:rPr>
                <w:color w:val="000000"/>
              </w:rPr>
              <w:br/>
            </w:r>
            <w:r w:rsidRPr="00652C75">
              <w:rPr>
                <w:color w:val="000000"/>
              </w:rPr>
              <w:t xml:space="preserve">от продажи права </w:t>
            </w:r>
            <w:r w:rsidR="000E029D" w:rsidRPr="00652C75">
              <w:rPr>
                <w:color w:val="000000"/>
              </w:rPr>
              <w:br/>
            </w:r>
            <w:r w:rsidRPr="00652C75">
              <w:rPr>
                <w:color w:val="000000"/>
              </w:rPr>
              <w:t xml:space="preserve">на заключение договоров аренды </w:t>
            </w:r>
            <w:r w:rsidR="000E029D" w:rsidRPr="00652C75">
              <w:rPr>
                <w:color w:val="000000"/>
              </w:rPr>
              <w:br/>
            </w:r>
            <w:r w:rsidRPr="00652C75">
              <w:rPr>
                <w:color w:val="000000"/>
              </w:rPr>
              <w:t xml:space="preserve">за земли, находящиеся в собственности городских округов </w:t>
            </w:r>
            <w:r w:rsidR="000E029D" w:rsidRPr="00652C75">
              <w:rPr>
                <w:color w:val="000000"/>
              </w:rPr>
              <w:br/>
            </w:r>
            <w:r w:rsidRPr="00652C75">
              <w:rPr>
                <w:color w:val="000000"/>
              </w:rPr>
              <w:t xml:space="preserve">(за исключением земельных участков муниципальных бюджетных </w:t>
            </w:r>
            <w:r w:rsidR="000E029D" w:rsidRPr="00652C75">
              <w:rPr>
                <w:color w:val="000000"/>
              </w:rPr>
              <w:br/>
            </w:r>
            <w:r w:rsidRPr="00652C75">
              <w:rPr>
                <w:color w:val="000000"/>
              </w:rPr>
              <w:t>и автономных учреждений)</w:t>
            </w:r>
          </w:p>
        </w:tc>
        <w:tc>
          <w:tcPr>
            <w:tcW w:w="2126" w:type="dxa"/>
          </w:tcPr>
          <w:p w14:paraId="7EE5F464" w14:textId="77777777" w:rsidR="00182114" w:rsidRPr="00652C75" w:rsidRDefault="00182114" w:rsidP="000E029D">
            <w:pPr>
              <w:contextualSpacing/>
              <w:rPr>
                <w:color w:val="000000"/>
              </w:rPr>
            </w:pPr>
            <w:r w:rsidRPr="00652C75">
              <w:rPr>
                <w:color w:val="000000"/>
              </w:rPr>
              <w:t>Бюджетный кодекс Российской Федерации, статьи 41, 42, 62;</w:t>
            </w:r>
          </w:p>
          <w:p w14:paraId="56DDA506" w14:textId="77777777" w:rsidR="00182114" w:rsidRPr="00652C75" w:rsidRDefault="00182114" w:rsidP="000E029D">
            <w:pPr>
              <w:contextualSpacing/>
              <w:rPr>
                <w:bCs/>
              </w:rPr>
            </w:pPr>
          </w:p>
          <w:p w14:paraId="1010CB66" w14:textId="77777777" w:rsidR="00182114" w:rsidRPr="00652C75" w:rsidRDefault="00182114" w:rsidP="000E029D">
            <w:pPr>
              <w:contextualSpacing/>
              <w:rPr>
                <w:bCs/>
              </w:rPr>
            </w:pPr>
            <w:r w:rsidRPr="00652C75">
              <w:rPr>
                <w:bCs/>
              </w:rPr>
              <w:t>Земельный кодекс Российской Федерации, статья 65</w:t>
            </w:r>
          </w:p>
        </w:tc>
      </w:tr>
      <w:tr w:rsidR="00182114" w:rsidRPr="00652C75" w14:paraId="34A4AF15" w14:textId="77777777" w:rsidTr="000E029D">
        <w:tc>
          <w:tcPr>
            <w:tcW w:w="416" w:type="dxa"/>
          </w:tcPr>
          <w:p w14:paraId="122CD451" w14:textId="1526EC67" w:rsidR="00182114" w:rsidRPr="00652C75" w:rsidRDefault="00511FC8" w:rsidP="000E029D">
            <w:pPr>
              <w:contextualSpacing/>
              <w:jc w:val="center"/>
              <w:rPr>
                <w:bCs/>
              </w:rPr>
            </w:pPr>
            <w:r w:rsidRPr="00652C75">
              <w:rPr>
                <w:bCs/>
              </w:rPr>
              <w:t>28</w:t>
            </w:r>
          </w:p>
        </w:tc>
        <w:tc>
          <w:tcPr>
            <w:tcW w:w="2561" w:type="dxa"/>
            <w:shd w:val="clear" w:color="auto" w:fill="auto"/>
          </w:tcPr>
          <w:p w14:paraId="5CD9E025" w14:textId="77777777" w:rsidR="00182114" w:rsidRPr="00652C75" w:rsidRDefault="00182114" w:rsidP="000E029D">
            <w:pPr>
              <w:contextualSpacing/>
              <w:jc w:val="both"/>
              <w:rPr>
                <w:color w:val="000000"/>
              </w:rPr>
            </w:pPr>
            <w:r w:rsidRPr="00652C75">
              <w:rPr>
                <w:color w:val="000000"/>
              </w:rPr>
              <w:t>902 1 11 05034 04 0000 120</w:t>
            </w:r>
          </w:p>
        </w:tc>
        <w:tc>
          <w:tcPr>
            <w:tcW w:w="2268" w:type="dxa"/>
            <w:shd w:val="clear" w:color="auto" w:fill="auto"/>
          </w:tcPr>
          <w:p w14:paraId="2D78D88A" w14:textId="06776B34" w:rsidR="00182114" w:rsidRPr="00652C75" w:rsidRDefault="00182114" w:rsidP="000E029D">
            <w:pPr>
              <w:contextualSpacing/>
              <w:rPr>
                <w:color w:val="000000"/>
              </w:rPr>
            </w:pPr>
            <w:r w:rsidRPr="00652C75">
              <w:rPr>
                <w:color w:val="000000"/>
              </w:rPr>
              <w:t xml:space="preserve">Доходы от сдачи </w:t>
            </w:r>
            <w:r w:rsidR="000E029D" w:rsidRPr="00652C75">
              <w:rPr>
                <w:color w:val="000000"/>
              </w:rPr>
              <w:br/>
            </w:r>
            <w:r w:rsidRPr="00652C75">
              <w:rPr>
                <w:color w:val="000000"/>
              </w:rPr>
              <w:t xml:space="preserve">в аренду имущества, находящегося </w:t>
            </w:r>
            <w:r w:rsidR="000E029D" w:rsidRPr="00652C75">
              <w:rPr>
                <w:color w:val="000000"/>
              </w:rPr>
              <w:br/>
            </w:r>
            <w:r w:rsidRPr="00652C75">
              <w:rPr>
                <w:color w:val="000000"/>
              </w:rPr>
              <w:t xml:space="preserve">в оперативном управлении органов управления городских округов и созданных ими учреждений </w:t>
            </w:r>
            <w:r w:rsidR="000E029D" w:rsidRPr="00652C75">
              <w:rPr>
                <w:color w:val="000000"/>
              </w:rPr>
              <w:br/>
            </w:r>
            <w:r w:rsidRPr="00652C75">
              <w:rPr>
                <w:color w:val="000000"/>
              </w:rPr>
              <w:t xml:space="preserve">(за исключением имущества муниципальных бюджетных </w:t>
            </w:r>
            <w:r w:rsidR="000E029D" w:rsidRPr="00652C75">
              <w:rPr>
                <w:color w:val="000000"/>
              </w:rPr>
              <w:br/>
            </w:r>
            <w:r w:rsidRPr="00652C75">
              <w:rPr>
                <w:color w:val="000000"/>
              </w:rPr>
              <w:t>и автономных учреждений)</w:t>
            </w:r>
          </w:p>
        </w:tc>
        <w:tc>
          <w:tcPr>
            <w:tcW w:w="2268" w:type="dxa"/>
          </w:tcPr>
          <w:p w14:paraId="1017EB98" w14:textId="628291B5" w:rsidR="00182114" w:rsidRPr="00652C75" w:rsidRDefault="00182114" w:rsidP="000E029D">
            <w:pPr>
              <w:contextualSpacing/>
              <w:rPr>
                <w:lang w:eastAsia="en-US"/>
              </w:rPr>
            </w:pPr>
            <w:r w:rsidRPr="00652C75">
              <w:rPr>
                <w:lang w:eastAsia="en-US"/>
              </w:rPr>
              <w:t xml:space="preserve">Поступление средств </w:t>
            </w:r>
            <w:r w:rsidRPr="00652C75">
              <w:rPr>
                <w:color w:val="000000"/>
              </w:rPr>
              <w:t xml:space="preserve">от сдачи в аренду имущества, находящегося </w:t>
            </w:r>
            <w:r w:rsidR="000E029D" w:rsidRPr="00652C75">
              <w:rPr>
                <w:color w:val="000000"/>
              </w:rPr>
              <w:br/>
            </w:r>
            <w:r w:rsidRPr="00652C75">
              <w:rPr>
                <w:color w:val="000000"/>
              </w:rPr>
              <w:t xml:space="preserve">в оперативном управлении органов управления городских округов и созданных ими учреждений </w:t>
            </w:r>
            <w:r w:rsidR="000E029D" w:rsidRPr="00652C75">
              <w:rPr>
                <w:color w:val="000000"/>
              </w:rPr>
              <w:br/>
            </w:r>
            <w:r w:rsidRPr="00652C75">
              <w:rPr>
                <w:color w:val="000000"/>
              </w:rPr>
              <w:t xml:space="preserve">(за исключением имущества муниципальных бюджетных </w:t>
            </w:r>
            <w:r w:rsidR="000E029D" w:rsidRPr="00652C75">
              <w:rPr>
                <w:color w:val="000000"/>
              </w:rPr>
              <w:br/>
            </w:r>
            <w:r w:rsidRPr="00652C75">
              <w:rPr>
                <w:color w:val="000000"/>
              </w:rPr>
              <w:t>и автономных учреждений)</w:t>
            </w:r>
          </w:p>
        </w:tc>
        <w:tc>
          <w:tcPr>
            <w:tcW w:w="2126" w:type="dxa"/>
          </w:tcPr>
          <w:p w14:paraId="00B5E84F" w14:textId="77777777" w:rsidR="00182114" w:rsidRPr="00652C75" w:rsidRDefault="00182114" w:rsidP="000E029D">
            <w:pPr>
              <w:contextualSpacing/>
              <w:rPr>
                <w:color w:val="000000"/>
              </w:rPr>
            </w:pPr>
            <w:r w:rsidRPr="00652C75">
              <w:rPr>
                <w:color w:val="000000"/>
              </w:rPr>
              <w:t>Бюджетный кодекс Российской Федерации, статьи 41, 42, 62;</w:t>
            </w:r>
          </w:p>
          <w:p w14:paraId="5D9DDA1E" w14:textId="77777777" w:rsidR="00182114" w:rsidRPr="00652C75" w:rsidRDefault="00182114" w:rsidP="000E029D">
            <w:pPr>
              <w:autoSpaceDE w:val="0"/>
              <w:autoSpaceDN w:val="0"/>
              <w:adjustRightInd w:val="0"/>
              <w:contextualSpacing/>
              <w:rPr>
                <w:color w:val="000000"/>
              </w:rPr>
            </w:pPr>
          </w:p>
          <w:p w14:paraId="0BC58C51" w14:textId="77777777" w:rsidR="00182114" w:rsidRPr="00652C75" w:rsidRDefault="00182114" w:rsidP="000E029D">
            <w:pPr>
              <w:contextualSpacing/>
              <w:rPr>
                <w:color w:val="000000"/>
              </w:rPr>
            </w:pPr>
            <w:r w:rsidRPr="00652C75">
              <w:rPr>
                <w:color w:val="000000"/>
              </w:rPr>
              <w:t>Гражданский кодекс Российской Федерации, статьи 296, 298, 614</w:t>
            </w:r>
          </w:p>
        </w:tc>
      </w:tr>
      <w:tr w:rsidR="00182114" w:rsidRPr="00652C75" w14:paraId="515F6803" w14:textId="77777777" w:rsidTr="000E029D">
        <w:tc>
          <w:tcPr>
            <w:tcW w:w="416" w:type="dxa"/>
          </w:tcPr>
          <w:p w14:paraId="2CDD8030" w14:textId="5826E451" w:rsidR="00182114" w:rsidRPr="00652C75" w:rsidRDefault="00511FC8" w:rsidP="000E029D">
            <w:pPr>
              <w:contextualSpacing/>
              <w:jc w:val="center"/>
              <w:rPr>
                <w:bCs/>
              </w:rPr>
            </w:pPr>
            <w:r w:rsidRPr="00652C75">
              <w:rPr>
                <w:bCs/>
              </w:rPr>
              <w:t>29</w:t>
            </w:r>
          </w:p>
        </w:tc>
        <w:tc>
          <w:tcPr>
            <w:tcW w:w="2561" w:type="dxa"/>
            <w:tcBorders>
              <w:top w:val="single" w:sz="4" w:space="0" w:color="auto"/>
              <w:left w:val="nil"/>
              <w:bottom w:val="single" w:sz="4" w:space="0" w:color="auto"/>
              <w:right w:val="single" w:sz="4" w:space="0" w:color="auto"/>
            </w:tcBorders>
          </w:tcPr>
          <w:p w14:paraId="488B76D2" w14:textId="77777777" w:rsidR="00182114" w:rsidRPr="00652C75" w:rsidRDefault="00182114" w:rsidP="000E029D">
            <w:pPr>
              <w:contextualSpacing/>
              <w:jc w:val="both"/>
              <w:rPr>
                <w:bCs/>
              </w:rPr>
            </w:pPr>
            <w:r w:rsidRPr="00652C75">
              <w:rPr>
                <w:color w:val="000000" w:themeColor="text1"/>
              </w:rPr>
              <w:t>902 1 11 09044 04 0000 120</w:t>
            </w:r>
          </w:p>
        </w:tc>
        <w:tc>
          <w:tcPr>
            <w:tcW w:w="2268" w:type="dxa"/>
            <w:tcBorders>
              <w:top w:val="single" w:sz="4" w:space="0" w:color="auto"/>
              <w:left w:val="single" w:sz="4" w:space="0" w:color="auto"/>
              <w:bottom w:val="single" w:sz="4" w:space="0" w:color="auto"/>
              <w:right w:val="single" w:sz="4" w:space="0" w:color="auto"/>
            </w:tcBorders>
          </w:tcPr>
          <w:p w14:paraId="295A37C6" w14:textId="506E0765" w:rsidR="00182114" w:rsidRPr="00652C75" w:rsidRDefault="00182114" w:rsidP="000E029D">
            <w:pPr>
              <w:contextualSpacing/>
              <w:rPr>
                <w:bCs/>
              </w:rPr>
            </w:pPr>
            <w:r w:rsidRPr="00652C75">
              <w:rPr>
                <w:color w:val="000000" w:themeColor="text1"/>
              </w:rPr>
              <w:t xml:space="preserve">Прочие поступления </w:t>
            </w:r>
            <w:r w:rsidR="000E029D" w:rsidRPr="00652C75">
              <w:rPr>
                <w:color w:val="000000" w:themeColor="text1"/>
              </w:rPr>
              <w:br/>
            </w:r>
            <w:r w:rsidRPr="00652C75">
              <w:rPr>
                <w:color w:val="000000" w:themeColor="text1"/>
              </w:rPr>
              <w:t xml:space="preserve">от использования имущества, находящегося </w:t>
            </w:r>
            <w:r w:rsidR="000E029D" w:rsidRPr="00652C75">
              <w:rPr>
                <w:color w:val="000000" w:themeColor="text1"/>
              </w:rPr>
              <w:br/>
            </w:r>
            <w:r w:rsidRPr="00652C75">
              <w:rPr>
                <w:color w:val="000000" w:themeColor="text1"/>
              </w:rPr>
              <w:t>в собственности городских округов</w:t>
            </w:r>
            <w:r w:rsidR="000E029D" w:rsidRPr="00652C75">
              <w:rPr>
                <w:color w:val="000000" w:themeColor="text1"/>
              </w:rPr>
              <w:t xml:space="preserve"> </w:t>
            </w:r>
            <w:r w:rsidR="000E029D" w:rsidRPr="00652C75">
              <w:rPr>
                <w:color w:val="000000" w:themeColor="text1"/>
              </w:rPr>
              <w:br/>
            </w:r>
            <w:r w:rsidRPr="00652C75">
              <w:rPr>
                <w:color w:val="000000" w:themeColor="text1"/>
              </w:rPr>
              <w:t xml:space="preserve">(за исключением имущества муниципальных </w:t>
            </w:r>
            <w:r w:rsidRPr="00652C75">
              <w:rPr>
                <w:color w:val="000000" w:themeColor="text1"/>
              </w:rPr>
              <w:lastRenderedPageBreak/>
              <w:t xml:space="preserve">бюджетных </w:t>
            </w:r>
            <w:r w:rsidR="000E029D" w:rsidRPr="00652C75">
              <w:rPr>
                <w:color w:val="000000" w:themeColor="text1"/>
              </w:rPr>
              <w:br/>
            </w:r>
            <w:r w:rsidRPr="00652C75">
              <w:rPr>
                <w:color w:val="000000" w:themeColor="text1"/>
              </w:rPr>
              <w:t>и автономных учреждений, а также имущества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14:paraId="051A6679" w14:textId="2B5CAD4A" w:rsidR="00182114" w:rsidRPr="00652C75" w:rsidRDefault="00182114" w:rsidP="000E029D">
            <w:pPr>
              <w:contextualSpacing/>
              <w:rPr>
                <w:bCs/>
              </w:rPr>
            </w:pPr>
            <w:r w:rsidRPr="00652C75">
              <w:lastRenderedPageBreak/>
              <w:t xml:space="preserve">Средства, поступающие </w:t>
            </w:r>
            <w:r w:rsidR="000E029D" w:rsidRPr="00652C75">
              <w:br/>
            </w:r>
            <w:r w:rsidRPr="00652C75">
              <w:rPr>
                <w:color w:val="000000" w:themeColor="text1"/>
              </w:rPr>
              <w:t xml:space="preserve">от использования имущества, находящегося </w:t>
            </w:r>
            <w:r w:rsidR="000E029D" w:rsidRPr="00652C75">
              <w:rPr>
                <w:color w:val="000000" w:themeColor="text1"/>
              </w:rPr>
              <w:br/>
            </w:r>
            <w:r w:rsidRPr="00652C75">
              <w:rPr>
                <w:color w:val="000000" w:themeColor="text1"/>
              </w:rPr>
              <w:t xml:space="preserve">в собственности городских округов </w:t>
            </w:r>
            <w:r w:rsidR="000E029D" w:rsidRPr="00652C75">
              <w:rPr>
                <w:color w:val="000000" w:themeColor="text1"/>
              </w:rPr>
              <w:br/>
            </w:r>
            <w:r w:rsidRPr="00652C75">
              <w:rPr>
                <w:color w:val="000000" w:themeColor="text1"/>
              </w:rPr>
              <w:t xml:space="preserve">(за исключением имущества </w:t>
            </w:r>
            <w:r w:rsidRPr="00652C75">
              <w:rPr>
                <w:color w:val="000000" w:themeColor="text1"/>
              </w:rPr>
              <w:lastRenderedPageBreak/>
              <w:t xml:space="preserve">муниципальных бюджетных </w:t>
            </w:r>
            <w:r w:rsidR="000E029D" w:rsidRPr="00652C75">
              <w:rPr>
                <w:color w:val="000000" w:themeColor="text1"/>
              </w:rPr>
              <w:br/>
            </w:r>
            <w:r w:rsidRPr="00652C75">
              <w:rPr>
                <w:color w:val="000000" w:themeColor="text1"/>
              </w:rPr>
              <w:t>и автономных учреждений, а также имущества муниципальных унитарных предприятий, в том числе казенных)</w:t>
            </w:r>
          </w:p>
        </w:tc>
        <w:tc>
          <w:tcPr>
            <w:tcW w:w="2126" w:type="dxa"/>
            <w:tcBorders>
              <w:top w:val="single" w:sz="4" w:space="0" w:color="auto"/>
              <w:left w:val="single" w:sz="4" w:space="0" w:color="auto"/>
              <w:bottom w:val="single" w:sz="4" w:space="0" w:color="auto"/>
              <w:right w:val="single" w:sz="4" w:space="0" w:color="auto"/>
            </w:tcBorders>
          </w:tcPr>
          <w:p w14:paraId="60D9E4A1" w14:textId="77777777" w:rsidR="00182114" w:rsidRPr="00652C75" w:rsidRDefault="00182114" w:rsidP="000E029D">
            <w:pPr>
              <w:contextualSpacing/>
              <w:rPr>
                <w:color w:val="000000"/>
              </w:rPr>
            </w:pPr>
            <w:r w:rsidRPr="00652C75">
              <w:rPr>
                <w:color w:val="000000"/>
              </w:rPr>
              <w:lastRenderedPageBreak/>
              <w:t>Бюджетный кодекс Российской Федерации, ст. 42, 62</w:t>
            </w:r>
          </w:p>
          <w:p w14:paraId="2224E8EE" w14:textId="77777777" w:rsidR="00182114" w:rsidRPr="00652C75" w:rsidRDefault="00182114" w:rsidP="000E029D">
            <w:pPr>
              <w:autoSpaceDE w:val="0"/>
              <w:autoSpaceDN w:val="0"/>
              <w:adjustRightInd w:val="0"/>
              <w:contextualSpacing/>
            </w:pPr>
          </w:p>
          <w:p w14:paraId="7D08B046" w14:textId="2F301F1F" w:rsidR="00182114" w:rsidRPr="00652C75" w:rsidRDefault="00182114" w:rsidP="000E029D">
            <w:pPr>
              <w:contextualSpacing/>
              <w:rPr>
                <w:bCs/>
              </w:rPr>
            </w:pPr>
            <w:r w:rsidRPr="00652C75">
              <w:t xml:space="preserve">Приложение </w:t>
            </w:r>
            <w:r w:rsidR="000E029D" w:rsidRPr="00652C75">
              <w:br/>
            </w:r>
            <w:r w:rsidRPr="00652C75">
              <w:t xml:space="preserve">к приложению 4 </w:t>
            </w:r>
            <w:r w:rsidRPr="00652C75">
              <w:br/>
              <w:t xml:space="preserve">к Порядку размещения временных объектов </w:t>
            </w:r>
            <w:r w:rsidRPr="00652C75">
              <w:lastRenderedPageBreak/>
              <w:t xml:space="preserve">на территории соответствующих административно- территориальных единиц Донецкой Народной Республики, утвержденному Постановлением Совета Министров Донецкой Народной Республики от 10.03.2017 № 3-36 </w:t>
            </w:r>
            <w:r w:rsidRPr="00652C75">
              <w:br/>
              <w:t>(в редакции Постановления Правительства Донецкой Народной Республики от 25.02.2021 № 9-2), пункт 3</w:t>
            </w:r>
          </w:p>
        </w:tc>
      </w:tr>
      <w:tr w:rsidR="00182114" w:rsidRPr="00652C75" w14:paraId="37AA1479" w14:textId="77777777" w:rsidTr="000E029D">
        <w:tc>
          <w:tcPr>
            <w:tcW w:w="416" w:type="dxa"/>
          </w:tcPr>
          <w:p w14:paraId="54261B39" w14:textId="24CE496D" w:rsidR="00182114" w:rsidRPr="00652C75" w:rsidRDefault="00511FC8" w:rsidP="000E029D">
            <w:pPr>
              <w:contextualSpacing/>
              <w:jc w:val="center"/>
              <w:rPr>
                <w:bCs/>
              </w:rPr>
            </w:pPr>
            <w:r w:rsidRPr="00652C75">
              <w:rPr>
                <w:bCs/>
              </w:rPr>
              <w:lastRenderedPageBreak/>
              <w:t>30</w:t>
            </w:r>
          </w:p>
        </w:tc>
        <w:tc>
          <w:tcPr>
            <w:tcW w:w="2561" w:type="dxa"/>
            <w:shd w:val="clear" w:color="auto" w:fill="auto"/>
          </w:tcPr>
          <w:p w14:paraId="54EF3545" w14:textId="77777777" w:rsidR="00182114" w:rsidRPr="00652C75" w:rsidRDefault="00182114" w:rsidP="000E029D">
            <w:pPr>
              <w:contextualSpacing/>
              <w:jc w:val="both"/>
              <w:rPr>
                <w:bCs/>
              </w:rPr>
            </w:pPr>
            <w:r w:rsidRPr="00652C75">
              <w:rPr>
                <w:color w:val="000000"/>
              </w:rPr>
              <w:t>902 1 13 02064 04 0000 130</w:t>
            </w:r>
          </w:p>
        </w:tc>
        <w:tc>
          <w:tcPr>
            <w:tcW w:w="2268" w:type="dxa"/>
            <w:shd w:val="clear" w:color="auto" w:fill="auto"/>
          </w:tcPr>
          <w:p w14:paraId="77DB708E" w14:textId="281E8429" w:rsidR="00182114" w:rsidRPr="00652C75" w:rsidRDefault="00182114" w:rsidP="000E029D">
            <w:pPr>
              <w:contextualSpacing/>
              <w:rPr>
                <w:bCs/>
              </w:rPr>
            </w:pPr>
            <w:r w:rsidRPr="00652C75">
              <w:rPr>
                <w:color w:val="000000"/>
              </w:rPr>
              <w:t xml:space="preserve">Доходы, поступающие в порядке возмещения расходов, понесенных </w:t>
            </w:r>
            <w:r w:rsidR="000E029D" w:rsidRPr="00652C75">
              <w:rPr>
                <w:color w:val="000000"/>
              </w:rPr>
              <w:br/>
            </w:r>
            <w:r w:rsidRPr="00652C75">
              <w:rPr>
                <w:color w:val="000000"/>
              </w:rPr>
              <w:t>в связи с эксплуатацией имущества городских округов</w:t>
            </w:r>
          </w:p>
        </w:tc>
        <w:tc>
          <w:tcPr>
            <w:tcW w:w="2268" w:type="dxa"/>
            <w:tcBorders>
              <w:top w:val="single" w:sz="4" w:space="0" w:color="auto"/>
              <w:left w:val="single" w:sz="4" w:space="0" w:color="auto"/>
              <w:bottom w:val="single" w:sz="4" w:space="0" w:color="auto"/>
              <w:right w:val="single" w:sz="4" w:space="0" w:color="auto"/>
            </w:tcBorders>
          </w:tcPr>
          <w:p w14:paraId="3879E548" w14:textId="1D70C3CE" w:rsidR="00182114" w:rsidRPr="00652C75" w:rsidRDefault="00182114" w:rsidP="000E029D">
            <w:pPr>
              <w:contextualSpacing/>
              <w:rPr>
                <w:bCs/>
              </w:rPr>
            </w:pPr>
            <w:r w:rsidRPr="00652C75">
              <w:t xml:space="preserve">Возмещение затрат балансодержателя </w:t>
            </w:r>
            <w:r w:rsidR="000E029D" w:rsidRPr="00652C75">
              <w:br/>
            </w:r>
            <w:r w:rsidRPr="00652C75">
              <w:t>по содержанию имущества</w:t>
            </w:r>
          </w:p>
        </w:tc>
        <w:tc>
          <w:tcPr>
            <w:tcW w:w="2126" w:type="dxa"/>
            <w:tcBorders>
              <w:top w:val="single" w:sz="4" w:space="0" w:color="auto"/>
              <w:left w:val="single" w:sz="4" w:space="0" w:color="auto"/>
              <w:bottom w:val="single" w:sz="4" w:space="0" w:color="auto"/>
              <w:right w:val="single" w:sz="4" w:space="0" w:color="auto"/>
            </w:tcBorders>
          </w:tcPr>
          <w:p w14:paraId="375DD200" w14:textId="77777777" w:rsidR="00182114" w:rsidRPr="00652C75" w:rsidRDefault="00182114" w:rsidP="000E029D">
            <w:pPr>
              <w:widowControl w:val="0"/>
              <w:autoSpaceDE w:val="0"/>
              <w:autoSpaceDN w:val="0"/>
              <w:adjustRightInd w:val="0"/>
              <w:contextualSpacing/>
              <w:rPr>
                <w:lang w:eastAsia="en-US"/>
              </w:rPr>
            </w:pPr>
            <w:r w:rsidRPr="00652C75">
              <w:rPr>
                <w:color w:val="000000"/>
              </w:rPr>
              <w:t xml:space="preserve">Бюджетный кодекс Российской Федерации, </w:t>
            </w:r>
            <w:r w:rsidRPr="00652C75">
              <w:rPr>
                <w:lang w:eastAsia="en-US"/>
              </w:rPr>
              <w:t>пункт 4 статьи 20, пункт 3 статьи 41, статья 42;</w:t>
            </w:r>
          </w:p>
          <w:p w14:paraId="254E117C" w14:textId="77777777" w:rsidR="00182114" w:rsidRPr="00652C75" w:rsidRDefault="00182114" w:rsidP="000E029D">
            <w:pPr>
              <w:autoSpaceDE w:val="0"/>
              <w:autoSpaceDN w:val="0"/>
              <w:adjustRightInd w:val="0"/>
              <w:contextualSpacing/>
              <w:rPr>
                <w:lang w:eastAsia="en-US"/>
              </w:rPr>
            </w:pPr>
          </w:p>
          <w:p w14:paraId="3F018076" w14:textId="77777777" w:rsidR="00182114" w:rsidRPr="00652C75" w:rsidRDefault="00182114" w:rsidP="000E029D">
            <w:pPr>
              <w:contextualSpacing/>
              <w:rPr>
                <w:bCs/>
              </w:rPr>
            </w:pPr>
            <w:r w:rsidRPr="00652C75">
              <w:rPr>
                <w:color w:val="000000"/>
              </w:rPr>
              <w:t xml:space="preserve">Гражданский кодекс Российской Федерации, </w:t>
            </w:r>
            <w:r w:rsidRPr="00652C75">
              <w:rPr>
                <w:lang w:eastAsia="en-US"/>
              </w:rPr>
              <w:t>пункт 2 статьи 616</w:t>
            </w:r>
          </w:p>
        </w:tc>
      </w:tr>
      <w:tr w:rsidR="00182114" w:rsidRPr="00652C75" w14:paraId="387F4E69" w14:textId="77777777" w:rsidTr="000E029D">
        <w:tc>
          <w:tcPr>
            <w:tcW w:w="416" w:type="dxa"/>
          </w:tcPr>
          <w:p w14:paraId="12E02520" w14:textId="52B42689" w:rsidR="00182114" w:rsidRPr="00652C75" w:rsidRDefault="00511FC8" w:rsidP="000E029D">
            <w:pPr>
              <w:contextualSpacing/>
              <w:jc w:val="center"/>
              <w:rPr>
                <w:bCs/>
              </w:rPr>
            </w:pPr>
            <w:r w:rsidRPr="00652C75">
              <w:rPr>
                <w:bCs/>
              </w:rPr>
              <w:t>31</w:t>
            </w:r>
          </w:p>
        </w:tc>
        <w:tc>
          <w:tcPr>
            <w:tcW w:w="2561" w:type="dxa"/>
            <w:tcBorders>
              <w:top w:val="single" w:sz="4" w:space="0" w:color="auto"/>
              <w:left w:val="single" w:sz="4" w:space="0" w:color="auto"/>
              <w:bottom w:val="single" w:sz="4" w:space="0" w:color="auto"/>
              <w:right w:val="single" w:sz="4" w:space="0" w:color="auto"/>
            </w:tcBorders>
          </w:tcPr>
          <w:p w14:paraId="3BFCF4D2" w14:textId="77777777" w:rsidR="00182114" w:rsidRPr="00652C75" w:rsidRDefault="00182114" w:rsidP="000E029D">
            <w:pPr>
              <w:contextualSpacing/>
              <w:jc w:val="both"/>
              <w:rPr>
                <w:bCs/>
              </w:rPr>
            </w:pPr>
            <w:r w:rsidRPr="00652C75">
              <w:rPr>
                <w:color w:val="000000" w:themeColor="text1"/>
              </w:rPr>
              <w:t>902 1 13 02994 04 0000 130</w:t>
            </w:r>
          </w:p>
        </w:tc>
        <w:tc>
          <w:tcPr>
            <w:tcW w:w="2268" w:type="dxa"/>
            <w:tcBorders>
              <w:top w:val="single" w:sz="4" w:space="0" w:color="auto"/>
              <w:left w:val="single" w:sz="4" w:space="0" w:color="auto"/>
              <w:bottom w:val="single" w:sz="4" w:space="0" w:color="auto"/>
              <w:right w:val="single" w:sz="4" w:space="0" w:color="auto"/>
            </w:tcBorders>
          </w:tcPr>
          <w:p w14:paraId="7248FEF8" w14:textId="77777777" w:rsidR="00182114" w:rsidRPr="00652C75" w:rsidRDefault="00182114" w:rsidP="000E029D">
            <w:pPr>
              <w:contextualSpacing/>
              <w:rPr>
                <w:bCs/>
              </w:rPr>
            </w:pPr>
            <w:r w:rsidRPr="00652C75">
              <w:rPr>
                <w:color w:val="000000" w:themeColor="text1"/>
              </w:rPr>
              <w:t>Прочие доходы от компенсации затрат бюджетов городских округов</w:t>
            </w:r>
          </w:p>
        </w:tc>
        <w:tc>
          <w:tcPr>
            <w:tcW w:w="2268" w:type="dxa"/>
            <w:tcBorders>
              <w:top w:val="single" w:sz="4" w:space="0" w:color="auto"/>
              <w:left w:val="single" w:sz="4" w:space="0" w:color="auto"/>
              <w:bottom w:val="single" w:sz="4" w:space="0" w:color="auto"/>
              <w:right w:val="single" w:sz="4" w:space="0" w:color="auto"/>
            </w:tcBorders>
          </w:tcPr>
          <w:p w14:paraId="756A5266" w14:textId="0A147A19" w:rsidR="00182114" w:rsidRPr="00652C75" w:rsidRDefault="00182114" w:rsidP="000E029D">
            <w:pPr>
              <w:contextualSpacing/>
              <w:rPr>
                <w:bCs/>
              </w:rPr>
            </w:pPr>
            <w:r w:rsidRPr="00652C75">
              <w:t xml:space="preserve">Прочие доходы </w:t>
            </w:r>
            <w:r w:rsidR="000E029D" w:rsidRPr="00652C75">
              <w:br/>
            </w:r>
            <w:r w:rsidRPr="00652C75">
              <w:rPr>
                <w:color w:val="000000" w:themeColor="text1"/>
              </w:rPr>
              <w:t>от компенсации затрат бюджетов городских округов</w:t>
            </w:r>
          </w:p>
        </w:tc>
        <w:tc>
          <w:tcPr>
            <w:tcW w:w="2126" w:type="dxa"/>
            <w:tcBorders>
              <w:top w:val="single" w:sz="4" w:space="0" w:color="auto"/>
              <w:left w:val="single" w:sz="4" w:space="0" w:color="auto"/>
              <w:bottom w:val="single" w:sz="4" w:space="0" w:color="auto"/>
              <w:right w:val="single" w:sz="4" w:space="0" w:color="auto"/>
            </w:tcBorders>
          </w:tcPr>
          <w:p w14:paraId="0AE7F8E3" w14:textId="77777777" w:rsidR="00182114" w:rsidRPr="00652C75" w:rsidRDefault="00182114" w:rsidP="000E029D">
            <w:pPr>
              <w:autoSpaceDE w:val="0"/>
              <w:autoSpaceDN w:val="0"/>
              <w:adjustRightInd w:val="0"/>
              <w:contextualSpacing/>
            </w:pPr>
            <w:r w:rsidRPr="00652C75">
              <w:rPr>
                <w:color w:val="000000"/>
              </w:rPr>
              <w:t xml:space="preserve">Бюджетный кодекс Российской Федерации, </w:t>
            </w:r>
            <w:r w:rsidRPr="00652C75">
              <w:t>статьи 42, 62;</w:t>
            </w:r>
          </w:p>
          <w:p w14:paraId="0043CA40" w14:textId="77777777" w:rsidR="00182114" w:rsidRPr="00652C75" w:rsidRDefault="00182114" w:rsidP="000E029D">
            <w:pPr>
              <w:widowControl w:val="0"/>
              <w:autoSpaceDE w:val="0"/>
              <w:autoSpaceDN w:val="0"/>
              <w:adjustRightInd w:val="0"/>
              <w:contextualSpacing/>
              <w:rPr>
                <w:color w:val="000000"/>
              </w:rPr>
            </w:pPr>
          </w:p>
          <w:p w14:paraId="43B2AC0D" w14:textId="44962D56" w:rsidR="00182114" w:rsidRPr="00652C75" w:rsidRDefault="00182114" w:rsidP="000E029D">
            <w:pPr>
              <w:contextualSpacing/>
              <w:rPr>
                <w:bCs/>
              </w:rPr>
            </w:pPr>
            <w:r w:rsidRPr="00652C75">
              <w:rPr>
                <w:color w:val="000000"/>
              </w:rPr>
              <w:t xml:space="preserve">Гражданский кодекс Российской Федерации, </w:t>
            </w:r>
            <w:r w:rsidRPr="00652C75">
              <w:t>статьи 296, 298, глава 34</w:t>
            </w:r>
          </w:p>
        </w:tc>
      </w:tr>
      <w:tr w:rsidR="00182114" w:rsidRPr="00652C75" w14:paraId="5B0AD864" w14:textId="77777777" w:rsidTr="000E029D">
        <w:tc>
          <w:tcPr>
            <w:tcW w:w="416" w:type="dxa"/>
          </w:tcPr>
          <w:p w14:paraId="06EFD249" w14:textId="561D89FE" w:rsidR="00182114" w:rsidRPr="00652C75" w:rsidRDefault="00511FC8" w:rsidP="000E029D">
            <w:pPr>
              <w:contextualSpacing/>
              <w:jc w:val="center"/>
              <w:rPr>
                <w:bCs/>
              </w:rPr>
            </w:pPr>
            <w:r w:rsidRPr="00652C75">
              <w:rPr>
                <w:bCs/>
              </w:rPr>
              <w:t>32</w:t>
            </w:r>
          </w:p>
        </w:tc>
        <w:tc>
          <w:tcPr>
            <w:tcW w:w="2561" w:type="dxa"/>
            <w:tcBorders>
              <w:top w:val="single" w:sz="4" w:space="0" w:color="auto"/>
              <w:left w:val="nil"/>
              <w:bottom w:val="single" w:sz="4" w:space="0" w:color="auto"/>
              <w:right w:val="single" w:sz="4" w:space="0" w:color="auto"/>
            </w:tcBorders>
          </w:tcPr>
          <w:p w14:paraId="39630094" w14:textId="77777777" w:rsidR="00182114" w:rsidRPr="00652C75" w:rsidRDefault="00182114" w:rsidP="000E029D">
            <w:pPr>
              <w:contextualSpacing/>
              <w:jc w:val="both"/>
              <w:rPr>
                <w:bCs/>
              </w:rPr>
            </w:pPr>
            <w:r w:rsidRPr="00652C75">
              <w:rPr>
                <w:color w:val="000000" w:themeColor="text1"/>
              </w:rPr>
              <w:t>902 1 14 02042 04 0000 410</w:t>
            </w:r>
          </w:p>
        </w:tc>
        <w:tc>
          <w:tcPr>
            <w:tcW w:w="2268" w:type="dxa"/>
            <w:tcBorders>
              <w:top w:val="single" w:sz="4" w:space="0" w:color="auto"/>
              <w:left w:val="single" w:sz="4" w:space="0" w:color="auto"/>
              <w:bottom w:val="single" w:sz="4" w:space="0" w:color="auto"/>
              <w:right w:val="single" w:sz="4" w:space="0" w:color="auto"/>
            </w:tcBorders>
          </w:tcPr>
          <w:p w14:paraId="261A013D" w14:textId="79560821" w:rsidR="00182114" w:rsidRPr="00652C75" w:rsidRDefault="00182114" w:rsidP="000E029D">
            <w:pPr>
              <w:contextualSpacing/>
              <w:rPr>
                <w:bCs/>
              </w:rPr>
            </w:pPr>
            <w:r w:rsidRPr="00652C75">
              <w:rPr>
                <w:color w:val="000000" w:themeColor="text1"/>
              </w:rPr>
              <w:t xml:space="preserve">Доходы от реализации имущества, находящегося </w:t>
            </w:r>
            <w:r w:rsidR="000E029D" w:rsidRPr="00652C75">
              <w:rPr>
                <w:color w:val="000000" w:themeColor="text1"/>
              </w:rPr>
              <w:br/>
            </w:r>
            <w:r w:rsidRPr="00652C75">
              <w:rPr>
                <w:color w:val="000000" w:themeColor="text1"/>
              </w:rPr>
              <w:t xml:space="preserve">в оперативном управлении учреждений, находящихся в ведении органов управления городских округов </w:t>
            </w:r>
            <w:r w:rsidR="000E029D" w:rsidRPr="00652C75">
              <w:rPr>
                <w:color w:val="000000" w:themeColor="text1"/>
              </w:rPr>
              <w:br/>
            </w:r>
            <w:r w:rsidRPr="00652C75">
              <w:rPr>
                <w:color w:val="000000" w:themeColor="text1"/>
              </w:rPr>
              <w:t xml:space="preserve">(за исключением имущества муниципальных бюджетных </w:t>
            </w:r>
            <w:r w:rsidR="000E029D" w:rsidRPr="00652C75">
              <w:rPr>
                <w:color w:val="000000" w:themeColor="text1"/>
              </w:rPr>
              <w:br/>
            </w:r>
            <w:r w:rsidRPr="00652C75">
              <w:rPr>
                <w:color w:val="000000" w:themeColor="text1"/>
              </w:rPr>
              <w:t>и автономных учреждений), в части реализации основных средств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tcPr>
          <w:p w14:paraId="4EAE41F9" w14:textId="6A8FF794" w:rsidR="00182114" w:rsidRPr="00652C75" w:rsidRDefault="00182114" w:rsidP="000E029D">
            <w:pPr>
              <w:contextualSpacing/>
              <w:rPr>
                <w:bCs/>
              </w:rPr>
            </w:pPr>
            <w:r w:rsidRPr="00652C75">
              <w:t xml:space="preserve">Средства </w:t>
            </w:r>
            <w:r w:rsidRPr="00652C75">
              <w:rPr>
                <w:color w:val="000000" w:themeColor="text1"/>
              </w:rPr>
              <w:t xml:space="preserve">от реализации имущества, находящегося </w:t>
            </w:r>
            <w:r w:rsidR="000E029D" w:rsidRPr="00652C75">
              <w:rPr>
                <w:color w:val="000000" w:themeColor="text1"/>
              </w:rPr>
              <w:br/>
            </w:r>
            <w:r w:rsidRPr="00652C75">
              <w:rPr>
                <w:color w:val="000000" w:themeColor="text1"/>
              </w:rPr>
              <w:t xml:space="preserve">в оперативном управлении учреждений, находящихся в ведении органов управления городских округов </w:t>
            </w:r>
            <w:r w:rsidR="000E029D" w:rsidRPr="00652C75">
              <w:rPr>
                <w:color w:val="000000" w:themeColor="text1"/>
              </w:rPr>
              <w:br/>
            </w:r>
            <w:r w:rsidRPr="00652C75">
              <w:rPr>
                <w:color w:val="000000" w:themeColor="text1"/>
              </w:rPr>
              <w:t xml:space="preserve">(за исключением имущества муниципальных бюджетных </w:t>
            </w:r>
            <w:r w:rsidR="000E029D" w:rsidRPr="00652C75">
              <w:rPr>
                <w:color w:val="000000" w:themeColor="text1"/>
              </w:rPr>
              <w:br/>
            </w:r>
            <w:r w:rsidRPr="00652C75">
              <w:rPr>
                <w:color w:val="000000" w:themeColor="text1"/>
              </w:rPr>
              <w:t>и автономных учреждений), в части реализации основных средств по указанному имуществу</w:t>
            </w:r>
          </w:p>
        </w:tc>
        <w:tc>
          <w:tcPr>
            <w:tcW w:w="2126" w:type="dxa"/>
            <w:tcBorders>
              <w:top w:val="single" w:sz="4" w:space="0" w:color="auto"/>
              <w:left w:val="single" w:sz="4" w:space="0" w:color="auto"/>
              <w:bottom w:val="single" w:sz="4" w:space="0" w:color="auto"/>
              <w:right w:val="single" w:sz="4" w:space="0" w:color="auto"/>
            </w:tcBorders>
          </w:tcPr>
          <w:p w14:paraId="0E25CBDF" w14:textId="77777777" w:rsidR="00182114" w:rsidRPr="00652C75" w:rsidRDefault="00182114" w:rsidP="000E029D">
            <w:pPr>
              <w:widowControl w:val="0"/>
              <w:autoSpaceDE w:val="0"/>
              <w:autoSpaceDN w:val="0"/>
              <w:adjustRightInd w:val="0"/>
              <w:contextualSpacing/>
            </w:pPr>
            <w:r w:rsidRPr="00652C75">
              <w:rPr>
                <w:color w:val="000000"/>
              </w:rPr>
              <w:t xml:space="preserve">Бюджетный кодекс Российской Федерации, </w:t>
            </w:r>
            <w:r w:rsidRPr="00652C75">
              <w:rPr>
                <w:lang w:eastAsia="en-US"/>
              </w:rPr>
              <w:t>статья</w:t>
            </w:r>
            <w:r w:rsidRPr="00652C75">
              <w:t xml:space="preserve"> 41</w:t>
            </w:r>
          </w:p>
        </w:tc>
      </w:tr>
      <w:tr w:rsidR="00182114" w:rsidRPr="00652C75" w14:paraId="60462EF3" w14:textId="77777777" w:rsidTr="000E029D">
        <w:tc>
          <w:tcPr>
            <w:tcW w:w="416" w:type="dxa"/>
          </w:tcPr>
          <w:p w14:paraId="4A1C5EE0" w14:textId="59AEF4BB" w:rsidR="00182114" w:rsidRPr="00652C75" w:rsidRDefault="00511FC8" w:rsidP="000E029D">
            <w:pPr>
              <w:contextualSpacing/>
              <w:jc w:val="center"/>
              <w:rPr>
                <w:bCs/>
              </w:rPr>
            </w:pPr>
            <w:r w:rsidRPr="00652C75">
              <w:rPr>
                <w:bCs/>
              </w:rPr>
              <w:t>33</w:t>
            </w:r>
          </w:p>
        </w:tc>
        <w:tc>
          <w:tcPr>
            <w:tcW w:w="2561" w:type="dxa"/>
            <w:tcBorders>
              <w:top w:val="single" w:sz="4" w:space="0" w:color="auto"/>
              <w:left w:val="nil"/>
              <w:bottom w:val="single" w:sz="4" w:space="0" w:color="auto"/>
              <w:right w:val="single" w:sz="4" w:space="0" w:color="auto"/>
            </w:tcBorders>
          </w:tcPr>
          <w:p w14:paraId="3D709C74" w14:textId="77777777" w:rsidR="00182114" w:rsidRPr="00652C75" w:rsidRDefault="00182114" w:rsidP="000E029D">
            <w:pPr>
              <w:contextualSpacing/>
              <w:jc w:val="both"/>
              <w:rPr>
                <w:bCs/>
              </w:rPr>
            </w:pPr>
            <w:r w:rsidRPr="00652C75">
              <w:rPr>
                <w:color w:val="000000" w:themeColor="text1"/>
              </w:rPr>
              <w:t>902 1 14 02043 04 0000 410</w:t>
            </w:r>
          </w:p>
        </w:tc>
        <w:tc>
          <w:tcPr>
            <w:tcW w:w="2268" w:type="dxa"/>
            <w:tcBorders>
              <w:top w:val="single" w:sz="4" w:space="0" w:color="auto"/>
              <w:left w:val="single" w:sz="4" w:space="0" w:color="auto"/>
              <w:bottom w:val="single" w:sz="4" w:space="0" w:color="auto"/>
              <w:right w:val="single" w:sz="4" w:space="0" w:color="auto"/>
            </w:tcBorders>
          </w:tcPr>
          <w:p w14:paraId="242EE941" w14:textId="2E6B665A" w:rsidR="00182114" w:rsidRPr="00652C75" w:rsidRDefault="00182114" w:rsidP="000E029D">
            <w:pPr>
              <w:contextualSpacing/>
              <w:rPr>
                <w:bCs/>
              </w:rPr>
            </w:pPr>
            <w:r w:rsidRPr="00652C75">
              <w:rPr>
                <w:color w:val="000000" w:themeColor="text1"/>
              </w:rPr>
              <w:t xml:space="preserve">Доходы от реализации иного имущества, находящегося </w:t>
            </w:r>
            <w:r w:rsidR="000E029D" w:rsidRPr="00652C75">
              <w:rPr>
                <w:color w:val="000000" w:themeColor="text1"/>
              </w:rPr>
              <w:br/>
            </w:r>
            <w:r w:rsidRPr="00652C75">
              <w:rPr>
                <w:color w:val="000000" w:themeColor="text1"/>
              </w:rPr>
              <w:t xml:space="preserve">в собственности городских округов </w:t>
            </w:r>
            <w:r w:rsidR="000E029D" w:rsidRPr="00652C75">
              <w:rPr>
                <w:color w:val="000000" w:themeColor="text1"/>
              </w:rPr>
              <w:br/>
            </w:r>
            <w:r w:rsidRPr="00652C75">
              <w:rPr>
                <w:color w:val="000000" w:themeColor="text1"/>
              </w:rPr>
              <w:lastRenderedPageBreak/>
              <w:t xml:space="preserve">(за исключением имущества муниципальных бюджетных </w:t>
            </w:r>
            <w:r w:rsidR="000E029D" w:rsidRPr="00652C75">
              <w:rPr>
                <w:color w:val="000000" w:themeColor="text1"/>
              </w:rPr>
              <w:br/>
            </w:r>
            <w:r w:rsidRPr="00652C75">
              <w:rPr>
                <w:color w:val="000000" w:themeColor="text1"/>
              </w:rPr>
              <w:t xml:space="preserve">и автономных учреждений, а также имущества муниципальных унитарных предприятий, в том числе казенных), </w:t>
            </w:r>
            <w:r w:rsidR="000E029D" w:rsidRPr="00652C75">
              <w:rPr>
                <w:color w:val="000000" w:themeColor="text1"/>
              </w:rPr>
              <w:br/>
            </w:r>
            <w:r w:rsidRPr="00652C75">
              <w:rPr>
                <w:color w:val="000000" w:themeColor="text1"/>
              </w:rPr>
              <w:t xml:space="preserve">в части реализации основных средств </w:t>
            </w:r>
            <w:r w:rsidR="000E029D" w:rsidRPr="00652C75">
              <w:rPr>
                <w:color w:val="000000" w:themeColor="text1"/>
              </w:rPr>
              <w:br/>
            </w:r>
            <w:r w:rsidRPr="00652C75">
              <w:rPr>
                <w:color w:val="000000" w:themeColor="text1"/>
              </w:rPr>
              <w:t>по указанному имуществу</w:t>
            </w:r>
          </w:p>
        </w:tc>
        <w:tc>
          <w:tcPr>
            <w:tcW w:w="2268" w:type="dxa"/>
          </w:tcPr>
          <w:p w14:paraId="36B737A8" w14:textId="1FD3CFD2" w:rsidR="00182114" w:rsidRPr="00652C75" w:rsidRDefault="00182114" w:rsidP="000E029D">
            <w:pPr>
              <w:contextualSpacing/>
              <w:rPr>
                <w:bCs/>
              </w:rPr>
            </w:pPr>
            <w:r w:rsidRPr="00652C75">
              <w:rPr>
                <w:lang w:eastAsia="en-US"/>
              </w:rPr>
              <w:lastRenderedPageBreak/>
              <w:t xml:space="preserve">Средства </w:t>
            </w:r>
            <w:r w:rsidRPr="00652C75">
              <w:rPr>
                <w:color w:val="000000" w:themeColor="text1"/>
              </w:rPr>
              <w:t xml:space="preserve">от реализации иного имущества, находящегося </w:t>
            </w:r>
            <w:r w:rsidR="000E029D" w:rsidRPr="00652C75">
              <w:rPr>
                <w:color w:val="000000" w:themeColor="text1"/>
              </w:rPr>
              <w:br/>
            </w:r>
            <w:r w:rsidRPr="00652C75">
              <w:rPr>
                <w:color w:val="000000" w:themeColor="text1"/>
              </w:rPr>
              <w:t xml:space="preserve">в собственности городских округов </w:t>
            </w:r>
            <w:r w:rsidR="000E029D" w:rsidRPr="00652C75">
              <w:rPr>
                <w:color w:val="000000" w:themeColor="text1"/>
              </w:rPr>
              <w:br/>
            </w:r>
            <w:r w:rsidRPr="00652C75">
              <w:rPr>
                <w:color w:val="000000" w:themeColor="text1"/>
              </w:rPr>
              <w:lastRenderedPageBreak/>
              <w:t xml:space="preserve">(за исключением имущества муниципальных бюджетных </w:t>
            </w:r>
            <w:r w:rsidR="000E029D" w:rsidRPr="00652C75">
              <w:rPr>
                <w:color w:val="000000" w:themeColor="text1"/>
              </w:rPr>
              <w:br/>
            </w:r>
            <w:r w:rsidRPr="00652C75">
              <w:rPr>
                <w:color w:val="000000" w:themeColor="text1"/>
              </w:rPr>
              <w:t xml:space="preserve">и автономных учреждений, а также имущества муниципальных унитарных предприятий, в том числе казенных), </w:t>
            </w:r>
            <w:r w:rsidR="000E029D" w:rsidRPr="00652C75">
              <w:rPr>
                <w:color w:val="000000" w:themeColor="text1"/>
              </w:rPr>
              <w:br/>
            </w:r>
            <w:r w:rsidRPr="00652C75">
              <w:rPr>
                <w:color w:val="000000" w:themeColor="text1"/>
              </w:rPr>
              <w:t>в части реализации основных средств по указанному имуществу</w:t>
            </w:r>
          </w:p>
        </w:tc>
        <w:tc>
          <w:tcPr>
            <w:tcW w:w="2126" w:type="dxa"/>
          </w:tcPr>
          <w:p w14:paraId="2DDF0817" w14:textId="77777777" w:rsidR="00182114" w:rsidRPr="00652C75" w:rsidRDefault="00182114" w:rsidP="000E029D">
            <w:pPr>
              <w:widowControl w:val="0"/>
              <w:autoSpaceDE w:val="0"/>
              <w:autoSpaceDN w:val="0"/>
              <w:adjustRightInd w:val="0"/>
              <w:contextualSpacing/>
            </w:pPr>
            <w:r w:rsidRPr="00652C75">
              <w:rPr>
                <w:color w:val="000000"/>
              </w:rPr>
              <w:lastRenderedPageBreak/>
              <w:t xml:space="preserve">Бюджетный кодекс Российской Федерации, </w:t>
            </w:r>
            <w:r w:rsidRPr="00652C75">
              <w:rPr>
                <w:lang w:eastAsia="en-US"/>
              </w:rPr>
              <w:t>статья</w:t>
            </w:r>
            <w:r w:rsidRPr="00652C75">
              <w:t xml:space="preserve"> 41</w:t>
            </w:r>
          </w:p>
        </w:tc>
      </w:tr>
      <w:tr w:rsidR="00182114" w:rsidRPr="00652C75" w14:paraId="6EB08697" w14:textId="77777777" w:rsidTr="000E029D">
        <w:tc>
          <w:tcPr>
            <w:tcW w:w="416" w:type="dxa"/>
          </w:tcPr>
          <w:p w14:paraId="7F83FCE3" w14:textId="219109B1" w:rsidR="00182114" w:rsidRPr="00652C75" w:rsidRDefault="00511FC8" w:rsidP="000E029D">
            <w:pPr>
              <w:contextualSpacing/>
              <w:jc w:val="center"/>
              <w:rPr>
                <w:bCs/>
              </w:rPr>
            </w:pPr>
            <w:r w:rsidRPr="00652C75">
              <w:rPr>
                <w:bCs/>
              </w:rPr>
              <w:t>34</w:t>
            </w:r>
          </w:p>
        </w:tc>
        <w:tc>
          <w:tcPr>
            <w:tcW w:w="2561" w:type="dxa"/>
            <w:tcBorders>
              <w:top w:val="single" w:sz="4" w:space="0" w:color="auto"/>
              <w:left w:val="nil"/>
              <w:bottom w:val="single" w:sz="4" w:space="0" w:color="auto"/>
              <w:right w:val="single" w:sz="4" w:space="0" w:color="auto"/>
            </w:tcBorders>
          </w:tcPr>
          <w:p w14:paraId="05897DCA" w14:textId="77777777" w:rsidR="00182114" w:rsidRPr="00652C75" w:rsidRDefault="00182114" w:rsidP="000E029D">
            <w:pPr>
              <w:contextualSpacing/>
              <w:jc w:val="both"/>
              <w:rPr>
                <w:bCs/>
              </w:rPr>
            </w:pPr>
            <w:r w:rsidRPr="00652C75">
              <w:rPr>
                <w:color w:val="000000" w:themeColor="text1"/>
              </w:rPr>
              <w:t>902 1 14 02042 04 0000 440</w:t>
            </w:r>
          </w:p>
        </w:tc>
        <w:tc>
          <w:tcPr>
            <w:tcW w:w="2268" w:type="dxa"/>
            <w:tcBorders>
              <w:top w:val="single" w:sz="4" w:space="0" w:color="auto"/>
              <w:left w:val="single" w:sz="4" w:space="0" w:color="auto"/>
              <w:bottom w:val="single" w:sz="4" w:space="0" w:color="auto"/>
              <w:right w:val="single" w:sz="4" w:space="0" w:color="auto"/>
            </w:tcBorders>
          </w:tcPr>
          <w:p w14:paraId="06AB6276" w14:textId="68E7287D" w:rsidR="00182114" w:rsidRPr="00652C75" w:rsidRDefault="00182114" w:rsidP="000E029D">
            <w:pPr>
              <w:contextualSpacing/>
              <w:rPr>
                <w:bCs/>
              </w:rPr>
            </w:pPr>
            <w:r w:rsidRPr="00652C75">
              <w:rPr>
                <w:color w:val="000000" w:themeColor="text1"/>
              </w:rPr>
              <w:t xml:space="preserve">Доходы от реализации имущества, находящегося </w:t>
            </w:r>
            <w:r w:rsidR="000E029D" w:rsidRPr="00652C75">
              <w:rPr>
                <w:color w:val="000000" w:themeColor="text1"/>
              </w:rPr>
              <w:br/>
            </w:r>
            <w:r w:rsidRPr="00652C75">
              <w:rPr>
                <w:color w:val="000000" w:themeColor="text1"/>
              </w:rPr>
              <w:t xml:space="preserve">в оперативном управлении учреждений, находящихся в ведении органов управления городских округов </w:t>
            </w:r>
            <w:r w:rsidR="000E029D" w:rsidRPr="00652C75">
              <w:rPr>
                <w:color w:val="000000" w:themeColor="text1"/>
              </w:rPr>
              <w:br/>
            </w:r>
            <w:r w:rsidRPr="00652C75">
              <w:rPr>
                <w:color w:val="000000" w:themeColor="text1"/>
              </w:rPr>
              <w:t xml:space="preserve">(за исключением имущества муниципальных бюджетных </w:t>
            </w:r>
            <w:r w:rsidR="000E029D" w:rsidRPr="00652C75">
              <w:rPr>
                <w:color w:val="000000" w:themeColor="text1"/>
              </w:rPr>
              <w:br/>
            </w:r>
            <w:r w:rsidRPr="00652C75">
              <w:rPr>
                <w:color w:val="000000" w:themeColor="text1"/>
              </w:rPr>
              <w:t>и автономных учреждений), в части реализации материальных запасов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tcPr>
          <w:p w14:paraId="77ED058E" w14:textId="07093262" w:rsidR="00182114" w:rsidRPr="00652C75" w:rsidRDefault="00182114" w:rsidP="000E029D">
            <w:pPr>
              <w:contextualSpacing/>
              <w:rPr>
                <w:bCs/>
              </w:rPr>
            </w:pPr>
            <w:r w:rsidRPr="00652C75">
              <w:t xml:space="preserve">Средства </w:t>
            </w:r>
            <w:r w:rsidRPr="00652C75">
              <w:rPr>
                <w:color w:val="000000" w:themeColor="text1"/>
              </w:rPr>
              <w:t xml:space="preserve">от реализации имущества, находящегося </w:t>
            </w:r>
            <w:r w:rsidR="000E029D" w:rsidRPr="00652C75">
              <w:rPr>
                <w:color w:val="000000" w:themeColor="text1"/>
              </w:rPr>
              <w:br/>
            </w:r>
            <w:r w:rsidRPr="00652C75">
              <w:rPr>
                <w:color w:val="000000" w:themeColor="text1"/>
              </w:rPr>
              <w:t xml:space="preserve">в оперативном управлении учреждений, находящихся в ведении органов управления городских округов </w:t>
            </w:r>
            <w:r w:rsidR="000E029D" w:rsidRPr="00652C75">
              <w:rPr>
                <w:color w:val="000000" w:themeColor="text1"/>
              </w:rPr>
              <w:br/>
            </w:r>
            <w:r w:rsidRPr="00652C75">
              <w:rPr>
                <w:color w:val="000000" w:themeColor="text1"/>
              </w:rPr>
              <w:t xml:space="preserve">(за исключением имущества муниципальных бюджетных </w:t>
            </w:r>
            <w:r w:rsidR="000E029D" w:rsidRPr="00652C75">
              <w:rPr>
                <w:color w:val="000000" w:themeColor="text1"/>
              </w:rPr>
              <w:br/>
            </w:r>
            <w:r w:rsidRPr="00652C75">
              <w:rPr>
                <w:color w:val="000000" w:themeColor="text1"/>
              </w:rPr>
              <w:t>и автономных учреждений), в части реализации материальных запасов по указанному имуществу</w:t>
            </w:r>
          </w:p>
        </w:tc>
        <w:tc>
          <w:tcPr>
            <w:tcW w:w="2126" w:type="dxa"/>
            <w:tcBorders>
              <w:top w:val="single" w:sz="4" w:space="0" w:color="auto"/>
              <w:left w:val="single" w:sz="4" w:space="0" w:color="auto"/>
              <w:bottom w:val="single" w:sz="4" w:space="0" w:color="auto"/>
              <w:right w:val="single" w:sz="4" w:space="0" w:color="auto"/>
            </w:tcBorders>
          </w:tcPr>
          <w:p w14:paraId="5AFB1DBB" w14:textId="77777777" w:rsidR="00182114" w:rsidRPr="00652C75" w:rsidRDefault="00182114" w:rsidP="000E029D">
            <w:pPr>
              <w:widowControl w:val="0"/>
              <w:autoSpaceDE w:val="0"/>
              <w:autoSpaceDN w:val="0"/>
              <w:adjustRightInd w:val="0"/>
              <w:contextualSpacing/>
            </w:pPr>
            <w:r w:rsidRPr="00652C75">
              <w:rPr>
                <w:color w:val="000000"/>
              </w:rPr>
              <w:t xml:space="preserve">Бюджетный кодекс Российской Федерации, </w:t>
            </w:r>
            <w:r w:rsidRPr="00652C75">
              <w:rPr>
                <w:lang w:eastAsia="en-US"/>
              </w:rPr>
              <w:t>статья</w:t>
            </w:r>
            <w:r w:rsidRPr="00652C75">
              <w:t xml:space="preserve"> 41</w:t>
            </w:r>
          </w:p>
        </w:tc>
      </w:tr>
      <w:tr w:rsidR="00182114" w:rsidRPr="00652C75" w14:paraId="3DDBB4D6" w14:textId="77777777" w:rsidTr="000E029D">
        <w:tc>
          <w:tcPr>
            <w:tcW w:w="416" w:type="dxa"/>
          </w:tcPr>
          <w:p w14:paraId="05285222" w14:textId="43AB8ECF" w:rsidR="00182114" w:rsidRPr="00652C75" w:rsidRDefault="00511FC8" w:rsidP="000E029D">
            <w:pPr>
              <w:contextualSpacing/>
              <w:jc w:val="center"/>
              <w:rPr>
                <w:bCs/>
              </w:rPr>
            </w:pPr>
            <w:r w:rsidRPr="00652C75">
              <w:rPr>
                <w:bCs/>
              </w:rPr>
              <w:t>35</w:t>
            </w:r>
          </w:p>
        </w:tc>
        <w:tc>
          <w:tcPr>
            <w:tcW w:w="2561" w:type="dxa"/>
            <w:tcBorders>
              <w:top w:val="single" w:sz="4" w:space="0" w:color="auto"/>
              <w:left w:val="nil"/>
              <w:bottom w:val="single" w:sz="4" w:space="0" w:color="auto"/>
              <w:right w:val="single" w:sz="4" w:space="0" w:color="auto"/>
            </w:tcBorders>
          </w:tcPr>
          <w:p w14:paraId="76E39ED1" w14:textId="77777777" w:rsidR="00182114" w:rsidRPr="00652C75" w:rsidRDefault="00182114" w:rsidP="000E029D">
            <w:pPr>
              <w:contextualSpacing/>
              <w:jc w:val="both"/>
              <w:rPr>
                <w:bCs/>
              </w:rPr>
            </w:pPr>
            <w:r w:rsidRPr="00652C75">
              <w:t>902 1 14 02043 04 0000 440</w:t>
            </w:r>
          </w:p>
        </w:tc>
        <w:tc>
          <w:tcPr>
            <w:tcW w:w="2268" w:type="dxa"/>
            <w:tcBorders>
              <w:top w:val="single" w:sz="4" w:space="0" w:color="auto"/>
              <w:left w:val="single" w:sz="4" w:space="0" w:color="auto"/>
              <w:bottom w:val="single" w:sz="4" w:space="0" w:color="auto"/>
              <w:right w:val="single" w:sz="4" w:space="0" w:color="auto"/>
            </w:tcBorders>
          </w:tcPr>
          <w:p w14:paraId="1550A82C" w14:textId="16D7084C" w:rsidR="00182114" w:rsidRPr="00652C75" w:rsidRDefault="00182114" w:rsidP="000E029D">
            <w:pPr>
              <w:contextualSpacing/>
              <w:rPr>
                <w:bCs/>
              </w:rPr>
            </w:pPr>
            <w:r w:rsidRPr="00652C75">
              <w:t xml:space="preserve">Доходы от реализации иного имущества, находящегося </w:t>
            </w:r>
            <w:r w:rsidR="000E029D" w:rsidRPr="00652C75">
              <w:br/>
            </w:r>
            <w:r w:rsidRPr="00652C75">
              <w:t xml:space="preserve">в собственности городских округов </w:t>
            </w:r>
            <w:r w:rsidR="000E029D" w:rsidRPr="00652C75">
              <w:br/>
            </w:r>
            <w:r w:rsidRPr="00652C75">
              <w:t xml:space="preserve">(за исключением имущества муниципальных бюджетных </w:t>
            </w:r>
            <w:r w:rsidR="000E029D" w:rsidRPr="00652C75">
              <w:br/>
            </w:r>
            <w:r w:rsidRPr="00652C75">
              <w:t xml:space="preserve">и автономных учреждений, а также имущества муниципальных унитарных предприятий, в том числе казенных), </w:t>
            </w:r>
            <w:r w:rsidR="000E029D" w:rsidRPr="00652C75">
              <w:br/>
            </w:r>
            <w:r w:rsidRPr="00652C75">
              <w:t>в части реализации материальных запасов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tcPr>
          <w:p w14:paraId="5250575B" w14:textId="18EF71B4" w:rsidR="00182114" w:rsidRPr="00652C75" w:rsidRDefault="00182114" w:rsidP="000E029D">
            <w:pPr>
              <w:contextualSpacing/>
              <w:rPr>
                <w:bCs/>
              </w:rPr>
            </w:pPr>
            <w:r w:rsidRPr="00652C75">
              <w:t xml:space="preserve">Средства от реализации иного имущества, находящегося </w:t>
            </w:r>
            <w:r w:rsidR="000E029D" w:rsidRPr="00652C75">
              <w:br/>
            </w:r>
            <w:r w:rsidRPr="00652C75">
              <w:t xml:space="preserve">в собственности городских округов </w:t>
            </w:r>
            <w:r w:rsidR="000E029D" w:rsidRPr="00652C75">
              <w:br/>
            </w:r>
            <w:r w:rsidRPr="00652C75">
              <w:t xml:space="preserve">(за исключением имущества муниципальных бюджетных </w:t>
            </w:r>
            <w:r w:rsidR="000E029D" w:rsidRPr="00652C75">
              <w:br/>
            </w:r>
            <w:r w:rsidRPr="00652C75">
              <w:t xml:space="preserve">и автономных учреждений, а также имущества муниципальных унитарных предприятий, в том числе казенных), </w:t>
            </w:r>
            <w:r w:rsidR="000E029D" w:rsidRPr="00652C75">
              <w:br/>
            </w:r>
            <w:r w:rsidRPr="00652C75">
              <w:t>в части реализации материальных запасов по указанному имуществу</w:t>
            </w:r>
          </w:p>
        </w:tc>
        <w:tc>
          <w:tcPr>
            <w:tcW w:w="2126" w:type="dxa"/>
            <w:tcBorders>
              <w:top w:val="single" w:sz="4" w:space="0" w:color="auto"/>
              <w:left w:val="single" w:sz="4" w:space="0" w:color="auto"/>
              <w:bottom w:val="single" w:sz="4" w:space="0" w:color="auto"/>
              <w:right w:val="single" w:sz="4" w:space="0" w:color="auto"/>
            </w:tcBorders>
          </w:tcPr>
          <w:p w14:paraId="6F3420D0" w14:textId="77777777" w:rsidR="00182114" w:rsidRPr="00652C75" w:rsidRDefault="00182114" w:rsidP="000E029D">
            <w:pPr>
              <w:widowControl w:val="0"/>
              <w:autoSpaceDE w:val="0"/>
              <w:autoSpaceDN w:val="0"/>
              <w:adjustRightInd w:val="0"/>
              <w:contextualSpacing/>
            </w:pPr>
            <w:r w:rsidRPr="00652C75">
              <w:rPr>
                <w:color w:val="000000"/>
              </w:rPr>
              <w:t xml:space="preserve">Бюджетный кодекс Российской Федерации, </w:t>
            </w:r>
            <w:r w:rsidRPr="00652C75">
              <w:rPr>
                <w:lang w:eastAsia="en-US"/>
              </w:rPr>
              <w:t>статья</w:t>
            </w:r>
            <w:r w:rsidRPr="00652C75">
              <w:t xml:space="preserve"> 41</w:t>
            </w:r>
          </w:p>
        </w:tc>
      </w:tr>
      <w:tr w:rsidR="00182114" w:rsidRPr="00652C75" w14:paraId="4282CB1F" w14:textId="77777777" w:rsidTr="000E029D">
        <w:tc>
          <w:tcPr>
            <w:tcW w:w="416" w:type="dxa"/>
          </w:tcPr>
          <w:p w14:paraId="30B55786" w14:textId="72FE5609" w:rsidR="00182114" w:rsidRPr="00652C75" w:rsidRDefault="00511FC8" w:rsidP="000E029D">
            <w:pPr>
              <w:contextualSpacing/>
              <w:jc w:val="center"/>
              <w:rPr>
                <w:bCs/>
              </w:rPr>
            </w:pPr>
            <w:r w:rsidRPr="00652C75">
              <w:rPr>
                <w:bCs/>
              </w:rPr>
              <w:t>36</w:t>
            </w:r>
          </w:p>
        </w:tc>
        <w:tc>
          <w:tcPr>
            <w:tcW w:w="2561" w:type="dxa"/>
            <w:tcBorders>
              <w:top w:val="single" w:sz="4" w:space="0" w:color="auto"/>
              <w:left w:val="nil"/>
              <w:bottom w:val="single" w:sz="4" w:space="0" w:color="auto"/>
              <w:right w:val="single" w:sz="4" w:space="0" w:color="auto"/>
            </w:tcBorders>
          </w:tcPr>
          <w:p w14:paraId="37EB8B18" w14:textId="77777777" w:rsidR="00182114" w:rsidRPr="00652C75" w:rsidRDefault="00182114" w:rsidP="000E029D">
            <w:pPr>
              <w:contextualSpacing/>
              <w:jc w:val="both"/>
              <w:rPr>
                <w:bCs/>
              </w:rPr>
            </w:pPr>
            <w:r w:rsidRPr="00652C75">
              <w:rPr>
                <w:color w:val="000000" w:themeColor="text1"/>
              </w:rPr>
              <w:t>902 1 16 07010 04 0000 140</w:t>
            </w:r>
          </w:p>
        </w:tc>
        <w:tc>
          <w:tcPr>
            <w:tcW w:w="2268" w:type="dxa"/>
            <w:tcBorders>
              <w:top w:val="single" w:sz="4" w:space="0" w:color="auto"/>
              <w:left w:val="single" w:sz="4" w:space="0" w:color="auto"/>
              <w:bottom w:val="single" w:sz="4" w:space="0" w:color="auto"/>
              <w:right w:val="single" w:sz="4" w:space="0" w:color="auto"/>
            </w:tcBorders>
          </w:tcPr>
          <w:p w14:paraId="6243E245" w14:textId="5265F831" w:rsidR="00182114" w:rsidRPr="00652C75" w:rsidRDefault="00182114" w:rsidP="000E029D">
            <w:pPr>
              <w:contextualSpacing/>
              <w:rPr>
                <w:bCs/>
              </w:rPr>
            </w:pPr>
            <w:r w:rsidRPr="00652C75">
              <w:rPr>
                <w:color w:val="000000" w:themeColor="text1"/>
              </w:rPr>
              <w:t xml:space="preserve">Штрафы, неустойки, пени, уплаченные </w:t>
            </w:r>
            <w:r w:rsidR="000E029D" w:rsidRPr="00652C75">
              <w:rPr>
                <w:color w:val="000000" w:themeColor="text1"/>
              </w:rPr>
              <w:br/>
            </w:r>
            <w:r w:rsidRPr="00652C75">
              <w:rPr>
                <w:color w:val="000000" w:themeColor="text1"/>
              </w:rPr>
              <w:t xml:space="preserve">в случае просрочки исполнения поставщиком (подрядчиком, исполнителем) обязательств, предусмотренных </w:t>
            </w:r>
            <w:r w:rsidRPr="00652C75">
              <w:rPr>
                <w:color w:val="000000" w:themeColor="text1"/>
              </w:rPr>
              <w:lastRenderedPageBreak/>
              <w:t>муниципальным контрактом, заключенным муниципальным органом, казенным учреждением городского округа</w:t>
            </w:r>
          </w:p>
        </w:tc>
        <w:tc>
          <w:tcPr>
            <w:tcW w:w="2268" w:type="dxa"/>
            <w:tcBorders>
              <w:top w:val="single" w:sz="4" w:space="0" w:color="auto"/>
              <w:left w:val="single" w:sz="4" w:space="0" w:color="auto"/>
              <w:bottom w:val="single" w:sz="4" w:space="0" w:color="auto"/>
              <w:right w:val="single" w:sz="4" w:space="0" w:color="auto"/>
            </w:tcBorders>
          </w:tcPr>
          <w:p w14:paraId="614C6700" w14:textId="34E9BC6A" w:rsidR="00182114" w:rsidRPr="00652C75" w:rsidRDefault="00182114" w:rsidP="000E029D">
            <w:pPr>
              <w:contextualSpacing/>
              <w:rPr>
                <w:bCs/>
              </w:rPr>
            </w:pPr>
            <w:r w:rsidRPr="00652C75">
              <w:lastRenderedPageBreak/>
              <w:t>Поступления от уплаты ш</w:t>
            </w:r>
            <w:r w:rsidRPr="00652C75">
              <w:rPr>
                <w:color w:val="000000" w:themeColor="text1"/>
              </w:rPr>
              <w:t xml:space="preserve">трафов, неустойки, пени, уплаченные </w:t>
            </w:r>
            <w:r w:rsidR="000E029D" w:rsidRPr="00652C75">
              <w:rPr>
                <w:color w:val="000000" w:themeColor="text1"/>
              </w:rPr>
              <w:br/>
            </w:r>
            <w:r w:rsidRPr="00652C75">
              <w:rPr>
                <w:color w:val="000000" w:themeColor="text1"/>
              </w:rPr>
              <w:t xml:space="preserve">в случае просрочки исполнения поставщиком (подрядчиком, исполнителем) обязательств, </w:t>
            </w:r>
            <w:r w:rsidRPr="00652C75">
              <w:rPr>
                <w:color w:val="000000" w:themeColor="text1"/>
              </w:rPr>
              <w:lastRenderedPageBreak/>
              <w:t>предусмотренных муниципальным контрактом, заключенным муниципальным органом, казенным учреждением городского округа</w:t>
            </w:r>
          </w:p>
        </w:tc>
        <w:tc>
          <w:tcPr>
            <w:tcW w:w="2126" w:type="dxa"/>
            <w:tcBorders>
              <w:top w:val="single" w:sz="4" w:space="0" w:color="auto"/>
              <w:left w:val="single" w:sz="4" w:space="0" w:color="auto"/>
              <w:bottom w:val="single" w:sz="4" w:space="0" w:color="auto"/>
              <w:right w:val="single" w:sz="4" w:space="0" w:color="auto"/>
            </w:tcBorders>
          </w:tcPr>
          <w:p w14:paraId="4B186775" w14:textId="77777777" w:rsidR="00182114" w:rsidRPr="00652C75" w:rsidRDefault="00182114" w:rsidP="000E029D">
            <w:pPr>
              <w:autoSpaceDE w:val="0"/>
              <w:autoSpaceDN w:val="0"/>
              <w:adjustRightInd w:val="0"/>
              <w:contextualSpacing/>
              <w:rPr>
                <w:lang w:eastAsia="en-US"/>
              </w:rPr>
            </w:pPr>
            <w:r w:rsidRPr="00652C75">
              <w:rPr>
                <w:lang w:eastAsia="en-US"/>
              </w:rPr>
              <w:lastRenderedPageBreak/>
              <w:t>Бюджетный кодекс Российской Федерации</w:t>
            </w:r>
            <w:r w:rsidRPr="00652C75">
              <w:rPr>
                <w:color w:val="000000"/>
              </w:rPr>
              <w:t>,</w:t>
            </w:r>
            <w:r w:rsidRPr="00652C75">
              <w:rPr>
                <w:lang w:eastAsia="en-US"/>
              </w:rPr>
              <w:t xml:space="preserve"> статьи 41, 46;</w:t>
            </w:r>
          </w:p>
          <w:p w14:paraId="0245C208" w14:textId="77777777" w:rsidR="00182114" w:rsidRPr="00652C75" w:rsidRDefault="00182114" w:rsidP="000E029D">
            <w:pPr>
              <w:autoSpaceDE w:val="0"/>
              <w:autoSpaceDN w:val="0"/>
              <w:adjustRightInd w:val="0"/>
              <w:contextualSpacing/>
              <w:rPr>
                <w:lang w:eastAsia="en-US"/>
              </w:rPr>
            </w:pPr>
          </w:p>
          <w:p w14:paraId="49316E2B" w14:textId="77777777" w:rsidR="00182114" w:rsidRPr="00652C75" w:rsidRDefault="00182114" w:rsidP="000E029D">
            <w:pPr>
              <w:autoSpaceDE w:val="0"/>
              <w:autoSpaceDN w:val="0"/>
              <w:adjustRightInd w:val="0"/>
              <w:contextualSpacing/>
              <w:rPr>
                <w:lang w:eastAsia="en-US"/>
              </w:rPr>
            </w:pPr>
            <w:r w:rsidRPr="00652C75">
              <w:rPr>
                <w:lang w:eastAsia="en-US"/>
              </w:rPr>
              <w:t>Гражданский кодекс Российской Федерации, статьи 330-332;</w:t>
            </w:r>
          </w:p>
          <w:p w14:paraId="085C497C" w14:textId="77777777" w:rsidR="00182114" w:rsidRPr="00652C75" w:rsidRDefault="00182114" w:rsidP="000E029D">
            <w:pPr>
              <w:autoSpaceDE w:val="0"/>
              <w:autoSpaceDN w:val="0"/>
              <w:adjustRightInd w:val="0"/>
              <w:contextualSpacing/>
              <w:rPr>
                <w:lang w:eastAsia="en-US"/>
              </w:rPr>
            </w:pPr>
          </w:p>
          <w:p w14:paraId="577BC6B4" w14:textId="6426A627" w:rsidR="00182114" w:rsidRPr="00652C75" w:rsidRDefault="00182114" w:rsidP="000E029D">
            <w:pPr>
              <w:contextualSpacing/>
              <w:rPr>
                <w:bCs/>
              </w:rPr>
            </w:pPr>
            <w:r w:rsidRPr="00652C75">
              <w:rPr>
                <w:lang w:eastAsia="en-US"/>
              </w:rPr>
              <w:t xml:space="preserve">Федеральный закон от 05.04.2013 № 44-ФЗ «О контрактной системе в сфере товаров, работ, услуг для обеспечения государственных </w:t>
            </w:r>
            <w:r w:rsidR="000E029D" w:rsidRPr="00652C75">
              <w:rPr>
                <w:lang w:eastAsia="en-US"/>
              </w:rPr>
              <w:br/>
            </w:r>
            <w:r w:rsidRPr="00652C75">
              <w:rPr>
                <w:lang w:eastAsia="en-US"/>
              </w:rPr>
              <w:t>и муниципальных нужд», статья 34</w:t>
            </w:r>
          </w:p>
        </w:tc>
      </w:tr>
      <w:tr w:rsidR="00182114" w:rsidRPr="00652C75" w14:paraId="603451CA" w14:textId="77777777" w:rsidTr="000E029D">
        <w:tc>
          <w:tcPr>
            <w:tcW w:w="416" w:type="dxa"/>
          </w:tcPr>
          <w:p w14:paraId="2EB73509" w14:textId="59773E65" w:rsidR="00182114" w:rsidRPr="00652C75" w:rsidRDefault="00511FC8" w:rsidP="000E029D">
            <w:pPr>
              <w:contextualSpacing/>
              <w:jc w:val="center"/>
              <w:rPr>
                <w:bCs/>
              </w:rPr>
            </w:pPr>
            <w:r w:rsidRPr="00652C75">
              <w:rPr>
                <w:bCs/>
              </w:rPr>
              <w:lastRenderedPageBreak/>
              <w:t>37</w:t>
            </w:r>
          </w:p>
        </w:tc>
        <w:tc>
          <w:tcPr>
            <w:tcW w:w="2561" w:type="dxa"/>
            <w:shd w:val="clear" w:color="auto" w:fill="auto"/>
          </w:tcPr>
          <w:p w14:paraId="457A6CC4" w14:textId="77777777" w:rsidR="00182114" w:rsidRPr="00652C75" w:rsidRDefault="00182114" w:rsidP="000E029D">
            <w:pPr>
              <w:contextualSpacing/>
              <w:jc w:val="both"/>
              <w:rPr>
                <w:bCs/>
              </w:rPr>
            </w:pPr>
            <w:r w:rsidRPr="00652C75">
              <w:rPr>
                <w:color w:val="212529"/>
              </w:rPr>
              <w:t>902 1 16 07090 04 0000 140</w:t>
            </w:r>
          </w:p>
        </w:tc>
        <w:tc>
          <w:tcPr>
            <w:tcW w:w="2268" w:type="dxa"/>
            <w:shd w:val="clear" w:color="auto" w:fill="auto"/>
          </w:tcPr>
          <w:p w14:paraId="04AB7486" w14:textId="2CEF4C90" w:rsidR="00182114" w:rsidRPr="00652C75" w:rsidRDefault="00182114" w:rsidP="000E029D">
            <w:pPr>
              <w:contextualSpacing/>
              <w:rPr>
                <w:bCs/>
              </w:rPr>
            </w:pPr>
            <w:r w:rsidRPr="00652C75">
              <w:rPr>
                <w:color w:val="000000"/>
              </w:rPr>
              <w:t xml:space="preserve">Иные штрафы, неустойки, пени, уплаченные </w:t>
            </w:r>
            <w:r w:rsidR="000E029D" w:rsidRPr="00652C75">
              <w:rPr>
                <w:color w:val="000000"/>
              </w:rPr>
              <w:br/>
            </w:r>
            <w:r w:rsidRPr="00652C75">
              <w:rPr>
                <w:color w:val="000000"/>
              </w:rPr>
              <w:t>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268" w:type="dxa"/>
          </w:tcPr>
          <w:p w14:paraId="40A1D993" w14:textId="178C7277" w:rsidR="00182114" w:rsidRPr="00652C75" w:rsidRDefault="00182114" w:rsidP="000E029D">
            <w:pPr>
              <w:contextualSpacing/>
              <w:rPr>
                <w:bCs/>
              </w:rPr>
            </w:pPr>
            <w:r w:rsidRPr="00652C75">
              <w:t>Поступления от уплаты ш</w:t>
            </w:r>
            <w:r w:rsidRPr="00652C75">
              <w:rPr>
                <w:color w:val="000000" w:themeColor="text1"/>
              </w:rPr>
              <w:t xml:space="preserve">трафов, </w:t>
            </w:r>
            <w:r w:rsidRPr="00652C75">
              <w:rPr>
                <w:color w:val="000000"/>
              </w:rPr>
              <w:t xml:space="preserve">неустойки, пени, уплаченные </w:t>
            </w:r>
            <w:r w:rsidR="000E029D" w:rsidRPr="00652C75">
              <w:rPr>
                <w:color w:val="000000"/>
              </w:rPr>
              <w:br/>
            </w:r>
            <w:r w:rsidRPr="00652C75">
              <w:rPr>
                <w:color w:val="000000"/>
              </w:rPr>
              <w:t xml:space="preserve">в соответствии </w:t>
            </w:r>
            <w:r w:rsidR="000E029D" w:rsidRPr="00652C75">
              <w:rPr>
                <w:color w:val="000000"/>
              </w:rPr>
              <w:br/>
            </w:r>
            <w:r w:rsidRPr="00652C75">
              <w:rPr>
                <w:color w:val="000000"/>
              </w:rPr>
              <w:t>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126" w:type="dxa"/>
          </w:tcPr>
          <w:p w14:paraId="1C24AC47" w14:textId="77777777" w:rsidR="00182114" w:rsidRPr="00652C75" w:rsidRDefault="00182114" w:rsidP="000E029D">
            <w:pPr>
              <w:autoSpaceDE w:val="0"/>
              <w:autoSpaceDN w:val="0"/>
              <w:adjustRightInd w:val="0"/>
              <w:contextualSpacing/>
              <w:rPr>
                <w:lang w:eastAsia="en-US"/>
              </w:rPr>
            </w:pPr>
            <w:r w:rsidRPr="00652C75">
              <w:rPr>
                <w:lang w:eastAsia="en-US"/>
              </w:rPr>
              <w:t>Бюджетный кодекс Российской Федерации</w:t>
            </w:r>
            <w:r w:rsidRPr="00652C75">
              <w:rPr>
                <w:color w:val="000000"/>
              </w:rPr>
              <w:t>,</w:t>
            </w:r>
            <w:r w:rsidRPr="00652C75">
              <w:rPr>
                <w:lang w:eastAsia="en-US"/>
              </w:rPr>
              <w:t xml:space="preserve"> статьи 41, 46;</w:t>
            </w:r>
          </w:p>
          <w:p w14:paraId="45F1EB65" w14:textId="77777777" w:rsidR="00182114" w:rsidRPr="00652C75" w:rsidRDefault="00182114" w:rsidP="000E029D">
            <w:pPr>
              <w:autoSpaceDE w:val="0"/>
              <w:autoSpaceDN w:val="0"/>
              <w:adjustRightInd w:val="0"/>
              <w:contextualSpacing/>
              <w:rPr>
                <w:lang w:eastAsia="en-US"/>
              </w:rPr>
            </w:pPr>
          </w:p>
          <w:p w14:paraId="6CE06618" w14:textId="0A65ACBE" w:rsidR="00182114" w:rsidRPr="00652C75" w:rsidRDefault="00182114" w:rsidP="000E029D">
            <w:pPr>
              <w:contextualSpacing/>
              <w:rPr>
                <w:lang w:eastAsia="en-US"/>
              </w:rPr>
            </w:pPr>
            <w:r w:rsidRPr="00652C75">
              <w:rPr>
                <w:lang w:eastAsia="en-US"/>
              </w:rPr>
              <w:t>Гражданский кодекс Российской Федерации, статьи</w:t>
            </w:r>
            <w:r w:rsidR="000E029D" w:rsidRPr="00652C75">
              <w:rPr>
                <w:lang w:eastAsia="en-US"/>
              </w:rPr>
              <w:t> </w:t>
            </w:r>
            <w:r w:rsidRPr="00652C75">
              <w:rPr>
                <w:lang w:eastAsia="en-US"/>
              </w:rPr>
              <w:t>330-332, 614, 616;</w:t>
            </w:r>
          </w:p>
          <w:p w14:paraId="77B98FD7" w14:textId="77777777" w:rsidR="00182114" w:rsidRPr="00652C75" w:rsidRDefault="00182114" w:rsidP="000E029D">
            <w:pPr>
              <w:contextualSpacing/>
              <w:rPr>
                <w:lang w:eastAsia="en-US"/>
              </w:rPr>
            </w:pPr>
          </w:p>
          <w:p w14:paraId="24D02551" w14:textId="2469FCCB" w:rsidR="00182114" w:rsidRPr="00652C75" w:rsidRDefault="00182114" w:rsidP="000E029D">
            <w:pPr>
              <w:contextualSpacing/>
            </w:pPr>
            <w:r w:rsidRPr="00652C75">
              <w:rPr>
                <w:lang w:eastAsia="en-US"/>
              </w:rPr>
              <w:t>Трудовой кодекс Российской Федерации, статьи</w:t>
            </w:r>
            <w:r w:rsidR="000E029D" w:rsidRPr="00652C75">
              <w:rPr>
                <w:lang w:eastAsia="en-US"/>
              </w:rPr>
              <w:t> </w:t>
            </w:r>
            <w:r w:rsidRPr="00652C75">
              <w:rPr>
                <w:lang w:eastAsia="en-US"/>
              </w:rPr>
              <w:t>233, 238-244, 246, 248</w:t>
            </w:r>
          </w:p>
        </w:tc>
      </w:tr>
      <w:tr w:rsidR="00182114" w:rsidRPr="00652C75" w14:paraId="710FD231" w14:textId="77777777" w:rsidTr="000E029D">
        <w:tc>
          <w:tcPr>
            <w:tcW w:w="416" w:type="dxa"/>
          </w:tcPr>
          <w:p w14:paraId="5232A985" w14:textId="3D3F7D33" w:rsidR="00182114" w:rsidRPr="00652C75" w:rsidRDefault="00511FC8" w:rsidP="000E029D">
            <w:pPr>
              <w:contextualSpacing/>
              <w:jc w:val="center"/>
              <w:rPr>
                <w:bCs/>
              </w:rPr>
            </w:pPr>
            <w:r w:rsidRPr="00652C75">
              <w:rPr>
                <w:bCs/>
              </w:rPr>
              <w:t>38</w:t>
            </w:r>
          </w:p>
        </w:tc>
        <w:tc>
          <w:tcPr>
            <w:tcW w:w="2561" w:type="dxa"/>
            <w:shd w:val="clear" w:color="auto" w:fill="auto"/>
          </w:tcPr>
          <w:p w14:paraId="7C9E25CF" w14:textId="77777777" w:rsidR="00182114" w:rsidRPr="00652C75" w:rsidRDefault="00182114" w:rsidP="000E029D">
            <w:pPr>
              <w:contextualSpacing/>
              <w:jc w:val="both"/>
              <w:rPr>
                <w:bCs/>
              </w:rPr>
            </w:pPr>
            <w:r w:rsidRPr="00652C75">
              <w:rPr>
                <w:color w:val="000000"/>
              </w:rPr>
              <w:t>902 1 17 01040 04 0000 180</w:t>
            </w:r>
          </w:p>
        </w:tc>
        <w:tc>
          <w:tcPr>
            <w:tcW w:w="2268" w:type="dxa"/>
            <w:shd w:val="clear" w:color="auto" w:fill="auto"/>
          </w:tcPr>
          <w:p w14:paraId="5A1D75E0" w14:textId="73590534" w:rsidR="00182114" w:rsidRPr="00652C75" w:rsidRDefault="00182114" w:rsidP="000E029D">
            <w:pPr>
              <w:contextualSpacing/>
              <w:rPr>
                <w:bCs/>
              </w:rPr>
            </w:pPr>
            <w:r w:rsidRPr="00652C75">
              <w:rPr>
                <w:color w:val="000000"/>
              </w:rPr>
              <w:t xml:space="preserve">Невыясненные поступления, зачисляемые </w:t>
            </w:r>
            <w:r w:rsidR="000E029D" w:rsidRPr="00652C75">
              <w:rPr>
                <w:color w:val="000000"/>
              </w:rPr>
              <w:br/>
            </w:r>
            <w:r w:rsidRPr="00652C75">
              <w:rPr>
                <w:color w:val="000000"/>
              </w:rPr>
              <w:t>в бюджеты городских округов</w:t>
            </w:r>
          </w:p>
        </w:tc>
        <w:tc>
          <w:tcPr>
            <w:tcW w:w="2268" w:type="dxa"/>
            <w:tcBorders>
              <w:top w:val="single" w:sz="4" w:space="0" w:color="auto"/>
              <w:left w:val="single" w:sz="4" w:space="0" w:color="auto"/>
              <w:bottom w:val="single" w:sz="4" w:space="0" w:color="auto"/>
              <w:right w:val="single" w:sz="4" w:space="0" w:color="auto"/>
            </w:tcBorders>
          </w:tcPr>
          <w:p w14:paraId="373FFFFF" w14:textId="77777777" w:rsidR="00182114" w:rsidRPr="00652C75" w:rsidRDefault="00182114" w:rsidP="000E029D">
            <w:pPr>
              <w:contextualSpacing/>
            </w:pPr>
            <w:r w:rsidRPr="00652C75">
              <w:t>Прочие невыясненные поступления</w:t>
            </w:r>
          </w:p>
        </w:tc>
        <w:tc>
          <w:tcPr>
            <w:tcW w:w="2126" w:type="dxa"/>
            <w:tcBorders>
              <w:top w:val="single" w:sz="4" w:space="0" w:color="auto"/>
              <w:left w:val="single" w:sz="4" w:space="0" w:color="auto"/>
              <w:bottom w:val="single" w:sz="4" w:space="0" w:color="auto"/>
              <w:right w:val="single" w:sz="4" w:space="0" w:color="auto"/>
            </w:tcBorders>
          </w:tcPr>
          <w:p w14:paraId="2D4CA983" w14:textId="3C5DDC12" w:rsidR="00182114" w:rsidRPr="00652C75" w:rsidRDefault="00182114" w:rsidP="000E029D">
            <w:pPr>
              <w:contextualSpacing/>
              <w:rPr>
                <w:bCs/>
              </w:rPr>
            </w:pPr>
            <w:r w:rsidRPr="00652C75">
              <w:rPr>
                <w:lang w:eastAsia="en-US"/>
              </w:rPr>
              <w:t xml:space="preserve">Порядок учета Федеральным казначейством поступлений </w:t>
            </w:r>
            <w:r w:rsidR="000E029D" w:rsidRPr="00652C75">
              <w:rPr>
                <w:lang w:eastAsia="en-US"/>
              </w:rPr>
              <w:br/>
            </w:r>
            <w:r w:rsidRPr="00652C75">
              <w:rPr>
                <w:lang w:eastAsia="en-US"/>
              </w:rPr>
              <w:t xml:space="preserve">в бюджетную систему Российской Федерации </w:t>
            </w:r>
            <w:r w:rsidR="000E029D" w:rsidRPr="00652C75">
              <w:rPr>
                <w:lang w:eastAsia="en-US"/>
              </w:rPr>
              <w:br/>
            </w:r>
            <w:r w:rsidRPr="00652C75">
              <w:rPr>
                <w:lang w:eastAsia="en-US"/>
              </w:rPr>
              <w:t>и их распределения между бюджетами бюджетной системы Российской Федерации, утвержденный приказом Министерства финансов Российской Федерации от 29.12.2023 № 198, подпункт «г» пункта</w:t>
            </w:r>
            <w:r w:rsidR="000E029D" w:rsidRPr="00652C75">
              <w:rPr>
                <w:lang w:eastAsia="en-US"/>
              </w:rPr>
              <w:t> </w:t>
            </w:r>
            <w:r w:rsidRPr="00652C75">
              <w:rPr>
                <w:lang w:eastAsia="en-US"/>
              </w:rPr>
              <w:t>15</w:t>
            </w:r>
          </w:p>
        </w:tc>
      </w:tr>
    </w:tbl>
    <w:p w14:paraId="06FF8635" w14:textId="77777777" w:rsidR="00182114" w:rsidRPr="00652C75" w:rsidRDefault="00182114" w:rsidP="000E6683">
      <w:pPr>
        <w:jc w:val="right"/>
      </w:pPr>
      <w:r w:rsidRPr="00652C75">
        <w:t>».</w:t>
      </w:r>
    </w:p>
    <w:p w14:paraId="4AA4C5D3" w14:textId="77777777" w:rsidR="000E6683" w:rsidRDefault="000E6683" w:rsidP="000E029D">
      <w:pPr>
        <w:pStyle w:val="ConsNormal"/>
        <w:widowControl/>
        <w:ind w:right="0" w:firstLine="709"/>
        <w:contextualSpacing/>
        <w:jc w:val="both"/>
        <w:rPr>
          <w:rFonts w:ascii="Times New Roman" w:hAnsi="Times New Roman" w:cs="Times New Roman"/>
          <w:sz w:val="28"/>
          <w:szCs w:val="28"/>
        </w:rPr>
      </w:pPr>
    </w:p>
    <w:p w14:paraId="40C062F6" w14:textId="4C6E9DB3" w:rsidR="00970C2D" w:rsidRPr="00652C75" w:rsidRDefault="00BF70EA" w:rsidP="000E029D">
      <w:pPr>
        <w:pStyle w:val="ConsNormal"/>
        <w:widowControl/>
        <w:ind w:right="0" w:firstLine="709"/>
        <w:contextualSpacing/>
        <w:jc w:val="both"/>
        <w:rPr>
          <w:rFonts w:ascii="Times New Roman" w:hAnsi="Times New Roman" w:cs="Times New Roman"/>
          <w:sz w:val="28"/>
          <w:szCs w:val="28"/>
        </w:rPr>
      </w:pPr>
      <w:r w:rsidRPr="00652C75">
        <w:rPr>
          <w:rFonts w:ascii="Times New Roman" w:hAnsi="Times New Roman" w:cs="Times New Roman"/>
          <w:sz w:val="28"/>
          <w:szCs w:val="28"/>
        </w:rPr>
        <w:t>2</w:t>
      </w:r>
      <w:r w:rsidR="00970C2D" w:rsidRPr="00652C75">
        <w:rPr>
          <w:rFonts w:ascii="Times New Roman" w:hAnsi="Times New Roman" w:cs="Times New Roman"/>
          <w:sz w:val="28"/>
          <w:szCs w:val="28"/>
        </w:rPr>
        <w:t>.</w:t>
      </w:r>
      <w:r w:rsidR="00130567" w:rsidRPr="00652C75">
        <w:rPr>
          <w:rFonts w:ascii="Times New Roman" w:hAnsi="Times New Roman" w:cs="Times New Roman"/>
          <w:sz w:val="28"/>
          <w:szCs w:val="28"/>
        </w:rPr>
        <w:t> </w:t>
      </w:r>
      <w:r w:rsidR="00970C2D" w:rsidRPr="00652C75">
        <w:rPr>
          <w:rFonts w:ascii="Times New Roman" w:hAnsi="Times New Roman" w:cs="Times New Roman"/>
          <w:sz w:val="28"/>
          <w:szCs w:val="28"/>
        </w:rPr>
        <w:t>Настоящее постановление вступает в силу со дня его подписания</w:t>
      </w:r>
      <w:r w:rsidR="00C763B4" w:rsidRPr="00652C75">
        <w:rPr>
          <w:rFonts w:ascii="Times New Roman" w:hAnsi="Times New Roman" w:cs="Times New Roman"/>
          <w:sz w:val="28"/>
          <w:szCs w:val="28"/>
        </w:rPr>
        <w:t xml:space="preserve"> </w:t>
      </w:r>
      <w:r w:rsidRPr="00652C75">
        <w:rPr>
          <w:rFonts w:ascii="Times New Roman" w:hAnsi="Times New Roman" w:cs="Times New Roman"/>
          <w:sz w:val="28"/>
          <w:szCs w:val="28"/>
        </w:rPr>
        <w:br/>
      </w:r>
      <w:r w:rsidR="00C763B4" w:rsidRPr="00652C75">
        <w:rPr>
          <w:rFonts w:ascii="Times New Roman" w:hAnsi="Times New Roman" w:cs="Times New Roman"/>
          <w:sz w:val="28"/>
          <w:szCs w:val="28"/>
        </w:rPr>
        <w:t xml:space="preserve">и распространяет свое действие на </w:t>
      </w:r>
      <w:r w:rsidRPr="00652C75">
        <w:rPr>
          <w:rFonts w:ascii="Times New Roman" w:hAnsi="Times New Roman"/>
          <w:sz w:val="28"/>
          <w:szCs w:val="28"/>
        </w:rPr>
        <w:t>право</w:t>
      </w:r>
      <w:r w:rsidR="00C763B4" w:rsidRPr="00652C75">
        <w:rPr>
          <w:rFonts w:ascii="Times New Roman" w:hAnsi="Times New Roman" w:cs="Times New Roman"/>
          <w:sz w:val="28"/>
          <w:szCs w:val="28"/>
        </w:rPr>
        <w:t xml:space="preserve">отношения, возникшие </w:t>
      </w:r>
      <w:r w:rsidRPr="00652C75">
        <w:rPr>
          <w:rFonts w:ascii="Times New Roman" w:hAnsi="Times New Roman" w:cs="Times New Roman"/>
          <w:sz w:val="28"/>
          <w:szCs w:val="28"/>
        </w:rPr>
        <w:br/>
      </w:r>
      <w:r w:rsidRPr="00652C75">
        <w:rPr>
          <w:rFonts w:ascii="Times New Roman" w:hAnsi="Times New Roman"/>
          <w:sz w:val="28"/>
          <w:szCs w:val="28"/>
        </w:rPr>
        <w:t>с</w:t>
      </w:r>
      <w:r w:rsidRPr="00652C75">
        <w:rPr>
          <w:rFonts w:ascii="Times New Roman" w:hAnsi="Times New Roman" w:cs="Times New Roman"/>
          <w:sz w:val="28"/>
          <w:szCs w:val="28"/>
        </w:rPr>
        <w:t xml:space="preserve"> 9 февраля 2024 года</w:t>
      </w:r>
      <w:r w:rsidR="00970C2D" w:rsidRPr="00652C75">
        <w:rPr>
          <w:rFonts w:ascii="Times New Roman" w:hAnsi="Times New Roman" w:cs="Times New Roman"/>
          <w:sz w:val="28"/>
          <w:szCs w:val="28"/>
        </w:rPr>
        <w:t>.</w:t>
      </w:r>
    </w:p>
    <w:p w14:paraId="23B81644" w14:textId="5EDC1921" w:rsidR="00BF70EA" w:rsidRPr="00652C75" w:rsidRDefault="00BF70EA" w:rsidP="000E029D">
      <w:pPr>
        <w:pStyle w:val="ConsNormal"/>
        <w:widowControl/>
        <w:ind w:right="0" w:firstLine="709"/>
        <w:contextualSpacing/>
        <w:jc w:val="both"/>
        <w:rPr>
          <w:rFonts w:ascii="Times New Roman" w:hAnsi="Times New Roman" w:cs="Times New Roman"/>
          <w:sz w:val="28"/>
          <w:szCs w:val="28"/>
        </w:rPr>
      </w:pPr>
      <w:r w:rsidRPr="00652C75">
        <w:rPr>
          <w:rFonts w:ascii="Times New Roman" w:hAnsi="Times New Roman" w:cs="Times New Roman"/>
          <w:sz w:val="28"/>
          <w:szCs w:val="28"/>
        </w:rPr>
        <w:t xml:space="preserve">3. Контроль за исполнением настоящего постановления оставляю </w:t>
      </w:r>
      <w:r w:rsidRPr="00652C75">
        <w:rPr>
          <w:rFonts w:ascii="Times New Roman" w:hAnsi="Times New Roman" w:cs="Times New Roman"/>
          <w:sz w:val="28"/>
          <w:szCs w:val="28"/>
        </w:rPr>
        <w:br/>
        <w:t>за собой.</w:t>
      </w:r>
    </w:p>
    <w:p w14:paraId="7122E1D7" w14:textId="233A7A75" w:rsidR="00CF34AE" w:rsidRPr="00652C75" w:rsidRDefault="00CF34AE" w:rsidP="00130567">
      <w:pPr>
        <w:pStyle w:val="a3"/>
        <w:shd w:val="clear" w:color="auto" w:fill="FFFFFF"/>
        <w:spacing w:before="0" w:beforeAutospacing="0" w:after="0" w:afterAutospacing="0"/>
        <w:contextualSpacing/>
        <w:jc w:val="both"/>
        <w:rPr>
          <w:sz w:val="28"/>
          <w:szCs w:val="28"/>
        </w:rPr>
      </w:pPr>
    </w:p>
    <w:p w14:paraId="23AEF0F3" w14:textId="77777777" w:rsidR="00CF34AE" w:rsidRPr="00652C75" w:rsidRDefault="00CF34AE" w:rsidP="00130567">
      <w:pPr>
        <w:pStyle w:val="a3"/>
        <w:shd w:val="clear" w:color="auto" w:fill="FFFFFF"/>
        <w:spacing w:before="0" w:beforeAutospacing="0" w:after="0" w:afterAutospacing="0"/>
        <w:contextualSpacing/>
        <w:jc w:val="both"/>
        <w:rPr>
          <w:sz w:val="28"/>
          <w:szCs w:val="28"/>
        </w:rPr>
      </w:pPr>
    </w:p>
    <w:p w14:paraId="208A1E73" w14:textId="77777777" w:rsidR="00E42EB1" w:rsidRPr="00652C75" w:rsidRDefault="00E42EB1" w:rsidP="00130567">
      <w:pPr>
        <w:pStyle w:val="a3"/>
        <w:shd w:val="clear" w:color="auto" w:fill="FFFFFF"/>
        <w:spacing w:before="0" w:beforeAutospacing="0" w:after="0" w:afterAutospacing="0"/>
        <w:contextualSpacing/>
        <w:jc w:val="both"/>
        <w:rPr>
          <w:bCs/>
          <w:sz w:val="28"/>
          <w:szCs w:val="28"/>
        </w:rPr>
      </w:pPr>
      <w:r w:rsidRPr="00652C75">
        <w:rPr>
          <w:sz w:val="28"/>
          <w:szCs w:val="28"/>
        </w:rPr>
        <w:t>Глава муниципального образования</w:t>
      </w:r>
      <w:r w:rsidRPr="00652C75">
        <w:rPr>
          <w:bCs/>
          <w:sz w:val="28"/>
          <w:szCs w:val="28"/>
        </w:rPr>
        <w:t xml:space="preserve"> </w:t>
      </w:r>
    </w:p>
    <w:p w14:paraId="6DBEE164" w14:textId="77777777" w:rsidR="007A7919" w:rsidRPr="00652C75" w:rsidRDefault="00E42EB1" w:rsidP="00130567">
      <w:pPr>
        <w:pStyle w:val="a3"/>
        <w:shd w:val="clear" w:color="auto" w:fill="FFFFFF"/>
        <w:spacing w:before="0" w:beforeAutospacing="0" w:after="0" w:afterAutospacing="0"/>
        <w:contextualSpacing/>
        <w:jc w:val="both"/>
        <w:rPr>
          <w:bCs/>
          <w:sz w:val="28"/>
          <w:szCs w:val="28"/>
        </w:rPr>
      </w:pPr>
      <w:r w:rsidRPr="00652C75">
        <w:rPr>
          <w:bCs/>
          <w:sz w:val="28"/>
          <w:szCs w:val="28"/>
        </w:rPr>
        <w:t>городского округа Макеевка</w:t>
      </w:r>
      <w:r w:rsidR="007A7919" w:rsidRPr="00652C75">
        <w:rPr>
          <w:bCs/>
          <w:sz w:val="28"/>
          <w:szCs w:val="28"/>
        </w:rPr>
        <w:t xml:space="preserve"> </w:t>
      </w:r>
    </w:p>
    <w:p w14:paraId="112CAF1D" w14:textId="020FF3D6" w:rsidR="008B7236" w:rsidRPr="00B60975" w:rsidRDefault="007A7919" w:rsidP="00453F6F">
      <w:pPr>
        <w:pStyle w:val="a3"/>
        <w:shd w:val="clear" w:color="auto" w:fill="FFFFFF"/>
        <w:spacing w:before="0" w:beforeAutospacing="0" w:after="0" w:afterAutospacing="0"/>
        <w:contextualSpacing/>
        <w:jc w:val="both"/>
        <w:rPr>
          <w:szCs w:val="28"/>
        </w:rPr>
      </w:pPr>
      <w:r w:rsidRPr="00652C75">
        <w:rPr>
          <w:bCs/>
          <w:sz w:val="28"/>
          <w:szCs w:val="28"/>
        </w:rPr>
        <w:t>Донецкой Нар</w:t>
      </w:r>
      <w:r w:rsidR="00DC4B65" w:rsidRPr="00652C75">
        <w:rPr>
          <w:bCs/>
          <w:sz w:val="28"/>
          <w:szCs w:val="28"/>
        </w:rPr>
        <w:t>одной Р</w:t>
      </w:r>
      <w:r w:rsidRPr="00652C75">
        <w:rPr>
          <w:bCs/>
          <w:sz w:val="28"/>
          <w:szCs w:val="28"/>
        </w:rPr>
        <w:t>еспублики</w:t>
      </w:r>
      <w:r w:rsidRPr="00652C75">
        <w:rPr>
          <w:bCs/>
          <w:sz w:val="28"/>
          <w:szCs w:val="28"/>
        </w:rPr>
        <w:tab/>
      </w:r>
      <w:r w:rsidRPr="00652C75">
        <w:rPr>
          <w:bCs/>
          <w:sz w:val="28"/>
          <w:szCs w:val="28"/>
        </w:rPr>
        <w:tab/>
      </w:r>
      <w:r w:rsidRPr="00652C75">
        <w:rPr>
          <w:bCs/>
          <w:sz w:val="28"/>
          <w:szCs w:val="28"/>
        </w:rPr>
        <w:tab/>
      </w:r>
      <w:r w:rsidRPr="00652C75">
        <w:rPr>
          <w:bCs/>
          <w:sz w:val="28"/>
          <w:szCs w:val="28"/>
        </w:rPr>
        <w:tab/>
      </w:r>
      <w:r w:rsidRPr="00652C75">
        <w:rPr>
          <w:bCs/>
          <w:sz w:val="28"/>
          <w:szCs w:val="28"/>
        </w:rPr>
        <w:tab/>
      </w:r>
      <w:r w:rsidR="00130567" w:rsidRPr="00652C75">
        <w:rPr>
          <w:bCs/>
          <w:sz w:val="28"/>
          <w:szCs w:val="28"/>
        </w:rPr>
        <w:t xml:space="preserve">         </w:t>
      </w:r>
      <w:r w:rsidR="00E42EB1" w:rsidRPr="00652C75">
        <w:rPr>
          <w:bCs/>
          <w:sz w:val="28"/>
          <w:szCs w:val="28"/>
        </w:rPr>
        <w:t>В.Ю. Ключаров</w:t>
      </w:r>
    </w:p>
    <w:sectPr w:rsidR="008B7236" w:rsidRPr="00B60975" w:rsidSect="000E029D">
      <w:headerReference w:type="even" r:id="rId7"/>
      <w:headerReference w:type="default" r:id="rId8"/>
      <w:headerReference w:type="first" r:id="rId9"/>
      <w:pgSz w:w="11906" w:h="16838"/>
      <w:pgMar w:top="1134" w:right="567"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5C5D7" w14:textId="77777777" w:rsidR="002522BD" w:rsidRDefault="002522BD" w:rsidP="00206AF8">
      <w:r>
        <w:separator/>
      </w:r>
    </w:p>
  </w:endnote>
  <w:endnote w:type="continuationSeparator" w:id="0">
    <w:p w14:paraId="6DA76596" w14:textId="77777777" w:rsidR="002522BD" w:rsidRDefault="002522BD" w:rsidP="0020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924D6" w14:textId="77777777" w:rsidR="002522BD" w:rsidRDefault="002522BD" w:rsidP="00206AF8">
      <w:r>
        <w:separator/>
      </w:r>
    </w:p>
  </w:footnote>
  <w:footnote w:type="continuationSeparator" w:id="0">
    <w:p w14:paraId="2099CF33" w14:textId="77777777" w:rsidR="002522BD" w:rsidRDefault="002522BD" w:rsidP="00206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188BF" w14:textId="057BCB80" w:rsidR="004931A8" w:rsidRDefault="000E6683" w:rsidP="00392571">
    <w:pPr>
      <w:pStyle w:val="a7"/>
      <w:framePr w:wrap="around" w:vAnchor="text" w:hAnchor="margin" w:xAlign="center" w:y="1"/>
      <w:rPr>
        <w:rStyle w:val="ab"/>
      </w:rPr>
    </w:pPr>
    <w:r>
      <w:rPr>
        <w:noProof/>
      </w:rPr>
      <w:pict w14:anchorId="2426F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7535" o:spid="_x0000_s2053" type="#_x0000_t136" style="position:absolute;margin-left:0;margin-top:0;width:622.7pt;height:56.6pt;rotation:315;z-index:-251649024;mso-position-horizontal:center;mso-position-horizontal-relative:margin;mso-position-vertical:center;mso-position-vertical-relative:margin" o:allowincell="f" fillcolor="#0070c0" stroked="f">
          <v:textpath style="font-family:&quot;Times New Roman&quot;;font-size:1pt" string="makeevka.gosuslugi.ru"/>
        </v:shape>
      </w:pict>
    </w:r>
    <w:r w:rsidR="004931A8">
      <w:rPr>
        <w:rStyle w:val="ab"/>
      </w:rPr>
      <w:fldChar w:fldCharType="begin"/>
    </w:r>
    <w:r w:rsidR="004931A8">
      <w:rPr>
        <w:rStyle w:val="ab"/>
      </w:rPr>
      <w:instrText xml:space="preserve">PAGE  </w:instrText>
    </w:r>
    <w:r w:rsidR="004931A8">
      <w:rPr>
        <w:rStyle w:val="ab"/>
      </w:rPr>
      <w:fldChar w:fldCharType="end"/>
    </w:r>
  </w:p>
  <w:p w14:paraId="721809FC" w14:textId="77777777" w:rsidR="004931A8" w:rsidRDefault="004931A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3A16" w14:textId="22330A04" w:rsidR="004931A8" w:rsidRPr="00A61C1D" w:rsidRDefault="000E6683" w:rsidP="00392571">
    <w:pPr>
      <w:pStyle w:val="a7"/>
      <w:contextualSpacing/>
      <w:jc w:val="center"/>
      <w:rPr>
        <w:sz w:val="24"/>
        <w:szCs w:val="24"/>
      </w:rPr>
    </w:pPr>
    <w:r>
      <w:rPr>
        <w:noProof/>
      </w:rPr>
      <w:pict w14:anchorId="1D7B5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7536" o:spid="_x0000_s2054" type="#_x0000_t136" style="position:absolute;left:0;text-align:left;margin-left:0;margin-top:0;width:622.7pt;height:56.6pt;rotation:315;z-index:-251646976;mso-position-horizontal:center;mso-position-horizontal-relative:margin;mso-position-vertical:center;mso-position-vertical-relative:margin" o:allowincell="f" fillcolor="#0070c0" stroked="f">
          <v:textpath style="font-family:&quot;Times New Roman&quot;;font-size:1pt" string="makeevka.gosuslugi.ru"/>
        </v:shape>
      </w:pict>
    </w:r>
    <w:r w:rsidR="004931A8" w:rsidRPr="00A61C1D">
      <w:rPr>
        <w:sz w:val="24"/>
        <w:szCs w:val="24"/>
      </w:rPr>
      <w:fldChar w:fldCharType="begin"/>
    </w:r>
    <w:r w:rsidR="004931A8" w:rsidRPr="00A61C1D">
      <w:rPr>
        <w:sz w:val="24"/>
        <w:szCs w:val="24"/>
      </w:rPr>
      <w:instrText>PAGE   \* MERGEFORMAT</w:instrText>
    </w:r>
    <w:r w:rsidR="004931A8" w:rsidRPr="00A61C1D">
      <w:rPr>
        <w:sz w:val="24"/>
        <w:szCs w:val="24"/>
      </w:rPr>
      <w:fldChar w:fldCharType="separate"/>
    </w:r>
    <w:r>
      <w:rPr>
        <w:noProof/>
        <w:sz w:val="24"/>
        <w:szCs w:val="24"/>
      </w:rPr>
      <w:t>5</w:t>
    </w:r>
    <w:r w:rsidR="004931A8" w:rsidRPr="00A61C1D">
      <w:rPr>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80191" w14:textId="73F24EF2" w:rsidR="004931A8" w:rsidRDefault="000E6683" w:rsidP="00392571">
    <w:pPr>
      <w:pStyle w:val="a7"/>
      <w:contextualSpacing/>
    </w:pPr>
    <w:r>
      <w:rPr>
        <w:noProof/>
      </w:rPr>
      <w:pict w14:anchorId="7B653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7534" o:spid="_x0000_s2052" type="#_x0000_t136" style="position:absolute;margin-left:0;margin-top:0;width:622.7pt;height:56.6pt;rotation:315;z-index:-251651072;mso-position-horizontal:center;mso-position-horizontal-relative:margin;mso-position-vertical:center;mso-position-vertical-relative:margin" o:allowincell="f" fillcolor="#0070c0" stroked="f">
          <v:textpath style="font-family:&quot;Times New Roman&quot;;font-size:1pt" string="makeevka.gosuslugi.ru"/>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9vSULyE7TUeYj4/V0hoLGqIyzXdT3T4ULxFcBq8VeWY30/pCzqkIwJfSWdywWXJGWilnNUY8VI9SciARWQ6+sw==" w:salt="hRopIPzP8KMPV6KhH3haeQ=="/>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A95"/>
    <w:rsid w:val="0000100B"/>
    <w:rsid w:val="0001159B"/>
    <w:rsid w:val="0001312D"/>
    <w:rsid w:val="000424B0"/>
    <w:rsid w:val="00045E86"/>
    <w:rsid w:val="00055439"/>
    <w:rsid w:val="000576C9"/>
    <w:rsid w:val="00073F06"/>
    <w:rsid w:val="00084B48"/>
    <w:rsid w:val="00093B01"/>
    <w:rsid w:val="000B084E"/>
    <w:rsid w:val="000B466B"/>
    <w:rsid w:val="000B5F72"/>
    <w:rsid w:val="000E029D"/>
    <w:rsid w:val="000E6683"/>
    <w:rsid w:val="0010069B"/>
    <w:rsid w:val="00101E33"/>
    <w:rsid w:val="00102882"/>
    <w:rsid w:val="00103F1C"/>
    <w:rsid w:val="001054F1"/>
    <w:rsid w:val="00113E86"/>
    <w:rsid w:val="001269EE"/>
    <w:rsid w:val="00126EA1"/>
    <w:rsid w:val="00130567"/>
    <w:rsid w:val="0013620A"/>
    <w:rsid w:val="0014287B"/>
    <w:rsid w:val="001443E9"/>
    <w:rsid w:val="00144506"/>
    <w:rsid w:val="001577B2"/>
    <w:rsid w:val="00161E12"/>
    <w:rsid w:val="00175950"/>
    <w:rsid w:val="00182114"/>
    <w:rsid w:val="0018338D"/>
    <w:rsid w:val="001A00C6"/>
    <w:rsid w:val="001B5924"/>
    <w:rsid w:val="001B786E"/>
    <w:rsid w:val="001D7DF4"/>
    <w:rsid w:val="001E593A"/>
    <w:rsid w:val="001E5FD8"/>
    <w:rsid w:val="001F43FA"/>
    <w:rsid w:val="002007F9"/>
    <w:rsid w:val="00206AF8"/>
    <w:rsid w:val="00223A7D"/>
    <w:rsid w:val="00225D4F"/>
    <w:rsid w:val="00243E80"/>
    <w:rsid w:val="002510FC"/>
    <w:rsid w:val="002522BD"/>
    <w:rsid w:val="00254758"/>
    <w:rsid w:val="00270CCD"/>
    <w:rsid w:val="002739B7"/>
    <w:rsid w:val="002768EA"/>
    <w:rsid w:val="00281F9A"/>
    <w:rsid w:val="00293519"/>
    <w:rsid w:val="002A0905"/>
    <w:rsid w:val="002A4DF0"/>
    <w:rsid w:val="002A7ED6"/>
    <w:rsid w:val="002B00F9"/>
    <w:rsid w:val="002B6A46"/>
    <w:rsid w:val="002D27EB"/>
    <w:rsid w:val="002D505A"/>
    <w:rsid w:val="002D588F"/>
    <w:rsid w:val="002E1B15"/>
    <w:rsid w:val="002E7288"/>
    <w:rsid w:val="002F1D13"/>
    <w:rsid w:val="003069DF"/>
    <w:rsid w:val="003164E7"/>
    <w:rsid w:val="0032055F"/>
    <w:rsid w:val="0033189C"/>
    <w:rsid w:val="003340BC"/>
    <w:rsid w:val="0033555D"/>
    <w:rsid w:val="0034527F"/>
    <w:rsid w:val="003512F4"/>
    <w:rsid w:val="003602C0"/>
    <w:rsid w:val="003607C6"/>
    <w:rsid w:val="0037696D"/>
    <w:rsid w:val="003828BE"/>
    <w:rsid w:val="00384EEC"/>
    <w:rsid w:val="003905BC"/>
    <w:rsid w:val="00390E17"/>
    <w:rsid w:val="00390EBC"/>
    <w:rsid w:val="00392571"/>
    <w:rsid w:val="003943E1"/>
    <w:rsid w:val="003B2F58"/>
    <w:rsid w:val="003B4628"/>
    <w:rsid w:val="003B7F22"/>
    <w:rsid w:val="003C46B8"/>
    <w:rsid w:val="003C65CC"/>
    <w:rsid w:val="003D20A3"/>
    <w:rsid w:val="003E24CF"/>
    <w:rsid w:val="003E562B"/>
    <w:rsid w:val="003E6E9C"/>
    <w:rsid w:val="003F6A6F"/>
    <w:rsid w:val="004023E0"/>
    <w:rsid w:val="00416760"/>
    <w:rsid w:val="00420452"/>
    <w:rsid w:val="00421514"/>
    <w:rsid w:val="00427759"/>
    <w:rsid w:val="00431517"/>
    <w:rsid w:val="00437CAF"/>
    <w:rsid w:val="00442BDB"/>
    <w:rsid w:val="00451F13"/>
    <w:rsid w:val="00453F6F"/>
    <w:rsid w:val="0045414B"/>
    <w:rsid w:val="004622D0"/>
    <w:rsid w:val="004664B2"/>
    <w:rsid w:val="00482F18"/>
    <w:rsid w:val="004845C3"/>
    <w:rsid w:val="004911E7"/>
    <w:rsid w:val="004931A8"/>
    <w:rsid w:val="004A692E"/>
    <w:rsid w:val="004B1A1B"/>
    <w:rsid w:val="004B7B16"/>
    <w:rsid w:val="004C2C44"/>
    <w:rsid w:val="004C5B2F"/>
    <w:rsid w:val="004D26D5"/>
    <w:rsid w:val="004E1EE8"/>
    <w:rsid w:val="004E590F"/>
    <w:rsid w:val="004E6512"/>
    <w:rsid w:val="004E743C"/>
    <w:rsid w:val="004E7914"/>
    <w:rsid w:val="0050219B"/>
    <w:rsid w:val="005021FE"/>
    <w:rsid w:val="00511FC8"/>
    <w:rsid w:val="00525397"/>
    <w:rsid w:val="005335B4"/>
    <w:rsid w:val="00541245"/>
    <w:rsid w:val="005531DF"/>
    <w:rsid w:val="005567E2"/>
    <w:rsid w:val="00562180"/>
    <w:rsid w:val="00573F06"/>
    <w:rsid w:val="00585B5D"/>
    <w:rsid w:val="00593B16"/>
    <w:rsid w:val="005B7B44"/>
    <w:rsid w:val="005C0310"/>
    <w:rsid w:val="005C2F44"/>
    <w:rsid w:val="005C4423"/>
    <w:rsid w:val="005D0BB9"/>
    <w:rsid w:val="005D18AF"/>
    <w:rsid w:val="005F5592"/>
    <w:rsid w:val="005F5EFB"/>
    <w:rsid w:val="006101FE"/>
    <w:rsid w:val="00617254"/>
    <w:rsid w:val="0062379C"/>
    <w:rsid w:val="00632D19"/>
    <w:rsid w:val="00635681"/>
    <w:rsid w:val="00642C32"/>
    <w:rsid w:val="00652C75"/>
    <w:rsid w:val="0065630C"/>
    <w:rsid w:val="006665A6"/>
    <w:rsid w:val="00666DF8"/>
    <w:rsid w:val="00682CBA"/>
    <w:rsid w:val="006926B4"/>
    <w:rsid w:val="00697908"/>
    <w:rsid w:val="006A1135"/>
    <w:rsid w:val="006B0A96"/>
    <w:rsid w:val="006B6231"/>
    <w:rsid w:val="006C5AE3"/>
    <w:rsid w:val="006E6475"/>
    <w:rsid w:val="006F263D"/>
    <w:rsid w:val="006F2F5E"/>
    <w:rsid w:val="00710A19"/>
    <w:rsid w:val="00715E09"/>
    <w:rsid w:val="00724B5E"/>
    <w:rsid w:val="0073681E"/>
    <w:rsid w:val="00754D1A"/>
    <w:rsid w:val="007655F5"/>
    <w:rsid w:val="00767ECA"/>
    <w:rsid w:val="007729C1"/>
    <w:rsid w:val="0077674B"/>
    <w:rsid w:val="00783B90"/>
    <w:rsid w:val="00784BFC"/>
    <w:rsid w:val="00790710"/>
    <w:rsid w:val="00795C13"/>
    <w:rsid w:val="007A7919"/>
    <w:rsid w:val="007B0654"/>
    <w:rsid w:val="007B19AF"/>
    <w:rsid w:val="007B5E39"/>
    <w:rsid w:val="007B5E5B"/>
    <w:rsid w:val="007C14DB"/>
    <w:rsid w:val="007C3581"/>
    <w:rsid w:val="007D705B"/>
    <w:rsid w:val="007F0BB6"/>
    <w:rsid w:val="007F2767"/>
    <w:rsid w:val="007F2D7E"/>
    <w:rsid w:val="007F6316"/>
    <w:rsid w:val="007F7FB8"/>
    <w:rsid w:val="008009B5"/>
    <w:rsid w:val="0080160C"/>
    <w:rsid w:val="00805631"/>
    <w:rsid w:val="0081017C"/>
    <w:rsid w:val="00813CC7"/>
    <w:rsid w:val="00817C99"/>
    <w:rsid w:val="0082074E"/>
    <w:rsid w:val="00822142"/>
    <w:rsid w:val="00834EEF"/>
    <w:rsid w:val="0085679F"/>
    <w:rsid w:val="00857189"/>
    <w:rsid w:val="00861CAA"/>
    <w:rsid w:val="0087421C"/>
    <w:rsid w:val="00875DBC"/>
    <w:rsid w:val="008A5049"/>
    <w:rsid w:val="008B7236"/>
    <w:rsid w:val="008C7404"/>
    <w:rsid w:val="008D3CB8"/>
    <w:rsid w:val="008D7B1E"/>
    <w:rsid w:val="008E36B4"/>
    <w:rsid w:val="008F088E"/>
    <w:rsid w:val="008F6783"/>
    <w:rsid w:val="00921A6B"/>
    <w:rsid w:val="00926698"/>
    <w:rsid w:val="00931828"/>
    <w:rsid w:val="0094052E"/>
    <w:rsid w:val="0095042F"/>
    <w:rsid w:val="00963541"/>
    <w:rsid w:val="00970C2D"/>
    <w:rsid w:val="00983989"/>
    <w:rsid w:val="009839ED"/>
    <w:rsid w:val="00987C8A"/>
    <w:rsid w:val="00987DB8"/>
    <w:rsid w:val="009927F9"/>
    <w:rsid w:val="00993A7D"/>
    <w:rsid w:val="009A460B"/>
    <w:rsid w:val="009C0AA7"/>
    <w:rsid w:val="009D0DE5"/>
    <w:rsid w:val="009D1690"/>
    <w:rsid w:val="009F0595"/>
    <w:rsid w:val="009F278D"/>
    <w:rsid w:val="00A101DC"/>
    <w:rsid w:val="00A1096E"/>
    <w:rsid w:val="00A16262"/>
    <w:rsid w:val="00A163E9"/>
    <w:rsid w:val="00A23382"/>
    <w:rsid w:val="00A25E73"/>
    <w:rsid w:val="00A4109C"/>
    <w:rsid w:val="00A420DC"/>
    <w:rsid w:val="00A42D7E"/>
    <w:rsid w:val="00A47A20"/>
    <w:rsid w:val="00A50AC7"/>
    <w:rsid w:val="00A52708"/>
    <w:rsid w:val="00A52D46"/>
    <w:rsid w:val="00A53AC6"/>
    <w:rsid w:val="00A56F66"/>
    <w:rsid w:val="00A66901"/>
    <w:rsid w:val="00A71202"/>
    <w:rsid w:val="00A94DD3"/>
    <w:rsid w:val="00AD1BE0"/>
    <w:rsid w:val="00AD71DE"/>
    <w:rsid w:val="00AD7E23"/>
    <w:rsid w:val="00AE1EAD"/>
    <w:rsid w:val="00AF1FA7"/>
    <w:rsid w:val="00B159B7"/>
    <w:rsid w:val="00B175F7"/>
    <w:rsid w:val="00B1767B"/>
    <w:rsid w:val="00B307E6"/>
    <w:rsid w:val="00B33198"/>
    <w:rsid w:val="00B4084F"/>
    <w:rsid w:val="00B45B36"/>
    <w:rsid w:val="00B46501"/>
    <w:rsid w:val="00B565AE"/>
    <w:rsid w:val="00B60975"/>
    <w:rsid w:val="00B62367"/>
    <w:rsid w:val="00B6327A"/>
    <w:rsid w:val="00B73BC5"/>
    <w:rsid w:val="00B86560"/>
    <w:rsid w:val="00B86F73"/>
    <w:rsid w:val="00B90C13"/>
    <w:rsid w:val="00B948BD"/>
    <w:rsid w:val="00BA54E7"/>
    <w:rsid w:val="00BA75BA"/>
    <w:rsid w:val="00BB0C59"/>
    <w:rsid w:val="00BB0DD9"/>
    <w:rsid w:val="00BB1259"/>
    <w:rsid w:val="00BB139E"/>
    <w:rsid w:val="00BB1E06"/>
    <w:rsid w:val="00BB7335"/>
    <w:rsid w:val="00BC16C4"/>
    <w:rsid w:val="00BD3564"/>
    <w:rsid w:val="00BE37C6"/>
    <w:rsid w:val="00BE74CD"/>
    <w:rsid w:val="00BF70EA"/>
    <w:rsid w:val="00C271F7"/>
    <w:rsid w:val="00C3006B"/>
    <w:rsid w:val="00C3508E"/>
    <w:rsid w:val="00C41DEE"/>
    <w:rsid w:val="00C64B94"/>
    <w:rsid w:val="00C64E13"/>
    <w:rsid w:val="00C763B4"/>
    <w:rsid w:val="00C82C81"/>
    <w:rsid w:val="00C86F1E"/>
    <w:rsid w:val="00C9714B"/>
    <w:rsid w:val="00CA30EB"/>
    <w:rsid w:val="00CB4A00"/>
    <w:rsid w:val="00CC095E"/>
    <w:rsid w:val="00CC30EE"/>
    <w:rsid w:val="00CD5E82"/>
    <w:rsid w:val="00CE17D3"/>
    <w:rsid w:val="00CE6B8C"/>
    <w:rsid w:val="00CF113A"/>
    <w:rsid w:val="00CF3070"/>
    <w:rsid w:val="00CF34AE"/>
    <w:rsid w:val="00D072D1"/>
    <w:rsid w:val="00D11DB5"/>
    <w:rsid w:val="00D375F6"/>
    <w:rsid w:val="00D53D60"/>
    <w:rsid w:val="00D64100"/>
    <w:rsid w:val="00D76C24"/>
    <w:rsid w:val="00D9362A"/>
    <w:rsid w:val="00D93CFB"/>
    <w:rsid w:val="00DB329E"/>
    <w:rsid w:val="00DC3986"/>
    <w:rsid w:val="00DC4B65"/>
    <w:rsid w:val="00DD3098"/>
    <w:rsid w:val="00DD30E4"/>
    <w:rsid w:val="00DE3742"/>
    <w:rsid w:val="00DE4BCA"/>
    <w:rsid w:val="00DF025B"/>
    <w:rsid w:val="00E05C50"/>
    <w:rsid w:val="00E06BD6"/>
    <w:rsid w:val="00E1435D"/>
    <w:rsid w:val="00E240A9"/>
    <w:rsid w:val="00E24189"/>
    <w:rsid w:val="00E36274"/>
    <w:rsid w:val="00E42EB1"/>
    <w:rsid w:val="00E46A3F"/>
    <w:rsid w:val="00E70F39"/>
    <w:rsid w:val="00E93E85"/>
    <w:rsid w:val="00E968AE"/>
    <w:rsid w:val="00E97521"/>
    <w:rsid w:val="00EA17E2"/>
    <w:rsid w:val="00EA6ED8"/>
    <w:rsid w:val="00EB116D"/>
    <w:rsid w:val="00EB5C25"/>
    <w:rsid w:val="00EC1392"/>
    <w:rsid w:val="00EC13F1"/>
    <w:rsid w:val="00EC6E0E"/>
    <w:rsid w:val="00ED40CC"/>
    <w:rsid w:val="00EE0145"/>
    <w:rsid w:val="00EE4153"/>
    <w:rsid w:val="00EF5C61"/>
    <w:rsid w:val="00F06DD0"/>
    <w:rsid w:val="00F119A5"/>
    <w:rsid w:val="00F22F51"/>
    <w:rsid w:val="00F50C37"/>
    <w:rsid w:val="00F5433F"/>
    <w:rsid w:val="00F805CF"/>
    <w:rsid w:val="00F8335F"/>
    <w:rsid w:val="00F86D02"/>
    <w:rsid w:val="00F90941"/>
    <w:rsid w:val="00F96A95"/>
    <w:rsid w:val="00F97456"/>
    <w:rsid w:val="00FB071F"/>
    <w:rsid w:val="00FB0E84"/>
    <w:rsid w:val="00FB633A"/>
    <w:rsid w:val="00FE03F2"/>
    <w:rsid w:val="00FF2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66021F2"/>
  <w15:docId w15:val="{04391B94-27C7-4758-8401-F26AE5A8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A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1E33"/>
    <w:pPr>
      <w:spacing w:before="100" w:beforeAutospacing="1" w:after="100" w:afterAutospacing="1"/>
    </w:pPr>
    <w:rPr>
      <w:sz w:val="24"/>
      <w:szCs w:val="24"/>
    </w:rPr>
  </w:style>
  <w:style w:type="character" w:styleId="a4">
    <w:name w:val="Strong"/>
    <w:basedOn w:val="a0"/>
    <w:uiPriority w:val="22"/>
    <w:qFormat/>
    <w:rsid w:val="00101E33"/>
    <w:rPr>
      <w:b/>
      <w:bCs/>
    </w:rPr>
  </w:style>
  <w:style w:type="paragraph" w:styleId="a5">
    <w:name w:val="Balloon Text"/>
    <w:basedOn w:val="a"/>
    <w:link w:val="a6"/>
    <w:uiPriority w:val="99"/>
    <w:semiHidden/>
    <w:unhideWhenUsed/>
    <w:rsid w:val="00E70F39"/>
    <w:rPr>
      <w:rFonts w:ascii="Segoe UI" w:hAnsi="Segoe UI" w:cs="Segoe UI"/>
      <w:sz w:val="18"/>
      <w:szCs w:val="18"/>
    </w:rPr>
  </w:style>
  <w:style w:type="character" w:customStyle="1" w:styleId="a6">
    <w:name w:val="Текст выноски Знак"/>
    <w:basedOn w:val="a0"/>
    <w:link w:val="a5"/>
    <w:uiPriority w:val="99"/>
    <w:semiHidden/>
    <w:rsid w:val="00E70F39"/>
    <w:rPr>
      <w:rFonts w:ascii="Segoe UI" w:eastAsia="Times New Roman" w:hAnsi="Segoe UI" w:cs="Segoe UI"/>
      <w:sz w:val="18"/>
      <w:szCs w:val="18"/>
      <w:lang w:eastAsia="ru-RU"/>
    </w:rPr>
  </w:style>
  <w:style w:type="paragraph" w:styleId="a7">
    <w:name w:val="header"/>
    <w:basedOn w:val="a"/>
    <w:link w:val="a8"/>
    <w:uiPriority w:val="99"/>
    <w:unhideWhenUsed/>
    <w:rsid w:val="00206AF8"/>
    <w:pPr>
      <w:tabs>
        <w:tab w:val="center" w:pos="4677"/>
        <w:tab w:val="right" w:pos="9355"/>
      </w:tabs>
    </w:pPr>
  </w:style>
  <w:style w:type="character" w:customStyle="1" w:styleId="a8">
    <w:name w:val="Верхний колонтитул Знак"/>
    <w:basedOn w:val="a0"/>
    <w:link w:val="a7"/>
    <w:uiPriority w:val="99"/>
    <w:rsid w:val="00206AF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06AF8"/>
    <w:pPr>
      <w:tabs>
        <w:tab w:val="center" w:pos="4677"/>
        <w:tab w:val="right" w:pos="9355"/>
      </w:tabs>
    </w:pPr>
  </w:style>
  <w:style w:type="character" w:customStyle="1" w:styleId="aa">
    <w:name w:val="Нижний колонтитул Знак"/>
    <w:basedOn w:val="a0"/>
    <w:link w:val="a9"/>
    <w:uiPriority w:val="99"/>
    <w:rsid w:val="00206AF8"/>
    <w:rPr>
      <w:rFonts w:ascii="Times New Roman" w:eastAsia="Times New Roman" w:hAnsi="Times New Roman" w:cs="Times New Roman"/>
      <w:sz w:val="20"/>
      <w:szCs w:val="20"/>
      <w:lang w:eastAsia="ru-RU"/>
    </w:rPr>
  </w:style>
  <w:style w:type="character" w:styleId="ab">
    <w:name w:val="page number"/>
    <w:basedOn w:val="a0"/>
    <w:rsid w:val="00A66901"/>
  </w:style>
  <w:style w:type="character" w:styleId="ac">
    <w:name w:val="Hyperlink"/>
    <w:basedOn w:val="a0"/>
    <w:uiPriority w:val="99"/>
    <w:unhideWhenUsed/>
    <w:rsid w:val="004C2C44"/>
    <w:rPr>
      <w:color w:val="0563C1" w:themeColor="hyperlink"/>
      <w:u w:val="single"/>
    </w:rPr>
  </w:style>
  <w:style w:type="character" w:customStyle="1" w:styleId="1">
    <w:name w:val="Неразрешенное упоминание1"/>
    <w:basedOn w:val="a0"/>
    <w:uiPriority w:val="99"/>
    <w:semiHidden/>
    <w:unhideWhenUsed/>
    <w:rsid w:val="004C2C44"/>
    <w:rPr>
      <w:color w:val="605E5C"/>
      <w:shd w:val="clear" w:color="auto" w:fill="E1DFDD"/>
    </w:rPr>
  </w:style>
  <w:style w:type="paragraph" w:customStyle="1" w:styleId="ConsNonformat">
    <w:name w:val="ConsNonformat"/>
    <w:rsid w:val="00970C2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970C2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d">
    <w:name w:val="Обычный текст"/>
    <w:basedOn w:val="a"/>
    <w:rsid w:val="00970C2D"/>
    <w:pPr>
      <w:ind w:firstLine="567"/>
      <w:jc w:val="both"/>
    </w:pPr>
    <w:rPr>
      <w:sz w:val="28"/>
      <w:szCs w:val="24"/>
    </w:rPr>
  </w:style>
  <w:style w:type="paragraph" w:styleId="ae">
    <w:name w:val="footnote text"/>
    <w:basedOn w:val="a"/>
    <w:link w:val="af"/>
    <w:semiHidden/>
    <w:rsid w:val="00970C2D"/>
  </w:style>
  <w:style w:type="character" w:customStyle="1" w:styleId="af">
    <w:name w:val="Текст сноски Знак"/>
    <w:basedOn w:val="a0"/>
    <w:link w:val="ae"/>
    <w:semiHidden/>
    <w:rsid w:val="00970C2D"/>
    <w:rPr>
      <w:rFonts w:ascii="Times New Roman" w:eastAsia="Times New Roman" w:hAnsi="Times New Roman" w:cs="Times New Roman"/>
      <w:sz w:val="20"/>
      <w:szCs w:val="20"/>
      <w:lang w:eastAsia="ru-RU"/>
    </w:rPr>
  </w:style>
  <w:style w:type="character" w:styleId="af0">
    <w:name w:val="footnote reference"/>
    <w:semiHidden/>
    <w:rsid w:val="00970C2D"/>
    <w:rPr>
      <w:vertAlign w:val="superscript"/>
    </w:rPr>
  </w:style>
  <w:style w:type="paragraph" w:customStyle="1" w:styleId="no-indent">
    <w:name w:val="no-indent"/>
    <w:basedOn w:val="a"/>
    <w:rsid w:val="00DD3098"/>
    <w:pPr>
      <w:spacing w:before="100" w:beforeAutospacing="1" w:after="100" w:afterAutospacing="1"/>
    </w:pPr>
    <w:rPr>
      <w:sz w:val="24"/>
      <w:szCs w:val="24"/>
    </w:rPr>
  </w:style>
  <w:style w:type="paragraph" w:styleId="af1">
    <w:name w:val="List Paragraph"/>
    <w:basedOn w:val="a"/>
    <w:uiPriority w:val="34"/>
    <w:qFormat/>
    <w:rsid w:val="00E46A3F"/>
    <w:pPr>
      <w:ind w:left="720"/>
      <w:contextualSpacing/>
    </w:pPr>
    <w:rPr>
      <w:sz w:val="24"/>
      <w:szCs w:val="24"/>
    </w:rPr>
  </w:style>
  <w:style w:type="paragraph" w:customStyle="1" w:styleId="ConsPlusNormal">
    <w:name w:val="ConsPlusNormal"/>
    <w:link w:val="ConsPlusNormal0"/>
    <w:qFormat/>
    <w:rsid w:val="00E46A3F"/>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46A3F"/>
    <w:rPr>
      <w:rFonts w:ascii="Arial" w:eastAsiaTheme="minorEastAsia" w:hAnsi="Arial" w:cs="Arial"/>
      <w:sz w:val="20"/>
      <w:lang w:eastAsia="ru-RU"/>
    </w:rPr>
  </w:style>
  <w:style w:type="paragraph" w:customStyle="1" w:styleId="ConsPlusTitle">
    <w:name w:val="ConsPlusTitle"/>
    <w:rsid w:val="00E46A3F"/>
    <w:pPr>
      <w:widowControl w:val="0"/>
      <w:autoSpaceDE w:val="0"/>
      <w:autoSpaceDN w:val="0"/>
      <w:spacing w:after="0" w:line="240" w:lineRule="auto"/>
    </w:pPr>
    <w:rPr>
      <w:rFonts w:ascii="Calibri" w:eastAsiaTheme="minorEastAsia" w:hAnsi="Calibri" w:cs="Calibri"/>
      <w:b/>
      <w:lang w:eastAsia="ru-RU"/>
    </w:rPr>
  </w:style>
  <w:style w:type="table" w:styleId="af2">
    <w:name w:val="Table Grid"/>
    <w:basedOn w:val="a1"/>
    <w:uiPriority w:val="39"/>
    <w:rsid w:val="00427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8804">
      <w:bodyDiv w:val="1"/>
      <w:marLeft w:val="0"/>
      <w:marRight w:val="0"/>
      <w:marTop w:val="0"/>
      <w:marBottom w:val="0"/>
      <w:divBdr>
        <w:top w:val="none" w:sz="0" w:space="0" w:color="auto"/>
        <w:left w:val="none" w:sz="0" w:space="0" w:color="auto"/>
        <w:bottom w:val="none" w:sz="0" w:space="0" w:color="auto"/>
        <w:right w:val="none" w:sz="0" w:space="0" w:color="auto"/>
      </w:divBdr>
    </w:div>
    <w:div w:id="243104496">
      <w:bodyDiv w:val="1"/>
      <w:marLeft w:val="0"/>
      <w:marRight w:val="0"/>
      <w:marTop w:val="0"/>
      <w:marBottom w:val="0"/>
      <w:divBdr>
        <w:top w:val="none" w:sz="0" w:space="0" w:color="auto"/>
        <w:left w:val="none" w:sz="0" w:space="0" w:color="auto"/>
        <w:bottom w:val="none" w:sz="0" w:space="0" w:color="auto"/>
        <w:right w:val="none" w:sz="0" w:space="0" w:color="auto"/>
      </w:divBdr>
    </w:div>
    <w:div w:id="345984849">
      <w:bodyDiv w:val="1"/>
      <w:marLeft w:val="0"/>
      <w:marRight w:val="0"/>
      <w:marTop w:val="0"/>
      <w:marBottom w:val="0"/>
      <w:divBdr>
        <w:top w:val="none" w:sz="0" w:space="0" w:color="auto"/>
        <w:left w:val="none" w:sz="0" w:space="0" w:color="auto"/>
        <w:bottom w:val="none" w:sz="0" w:space="0" w:color="auto"/>
        <w:right w:val="none" w:sz="0" w:space="0" w:color="auto"/>
      </w:divBdr>
      <w:divsChild>
        <w:div w:id="161312112">
          <w:marLeft w:val="0"/>
          <w:marRight w:val="0"/>
          <w:marTop w:val="0"/>
          <w:marBottom w:val="0"/>
          <w:divBdr>
            <w:top w:val="none" w:sz="0" w:space="0" w:color="auto"/>
            <w:left w:val="none" w:sz="0" w:space="0" w:color="auto"/>
            <w:bottom w:val="none" w:sz="0" w:space="0" w:color="auto"/>
            <w:right w:val="none" w:sz="0" w:space="0" w:color="auto"/>
          </w:divBdr>
        </w:div>
        <w:div w:id="166674892">
          <w:marLeft w:val="0"/>
          <w:marRight w:val="0"/>
          <w:marTop w:val="0"/>
          <w:marBottom w:val="0"/>
          <w:divBdr>
            <w:top w:val="none" w:sz="0" w:space="0" w:color="auto"/>
            <w:left w:val="none" w:sz="0" w:space="0" w:color="auto"/>
            <w:bottom w:val="none" w:sz="0" w:space="0" w:color="auto"/>
            <w:right w:val="none" w:sz="0" w:space="0" w:color="auto"/>
          </w:divBdr>
        </w:div>
        <w:div w:id="378822169">
          <w:marLeft w:val="0"/>
          <w:marRight w:val="0"/>
          <w:marTop w:val="0"/>
          <w:marBottom w:val="0"/>
          <w:divBdr>
            <w:top w:val="none" w:sz="0" w:space="0" w:color="auto"/>
            <w:left w:val="none" w:sz="0" w:space="0" w:color="auto"/>
            <w:bottom w:val="none" w:sz="0" w:space="0" w:color="auto"/>
            <w:right w:val="none" w:sz="0" w:space="0" w:color="auto"/>
          </w:divBdr>
        </w:div>
        <w:div w:id="651106168">
          <w:marLeft w:val="0"/>
          <w:marRight w:val="0"/>
          <w:marTop w:val="0"/>
          <w:marBottom w:val="0"/>
          <w:divBdr>
            <w:top w:val="none" w:sz="0" w:space="0" w:color="auto"/>
            <w:left w:val="none" w:sz="0" w:space="0" w:color="auto"/>
            <w:bottom w:val="none" w:sz="0" w:space="0" w:color="auto"/>
            <w:right w:val="none" w:sz="0" w:space="0" w:color="auto"/>
          </w:divBdr>
        </w:div>
        <w:div w:id="1123040655">
          <w:marLeft w:val="0"/>
          <w:marRight w:val="0"/>
          <w:marTop w:val="0"/>
          <w:marBottom w:val="0"/>
          <w:divBdr>
            <w:top w:val="none" w:sz="0" w:space="0" w:color="auto"/>
            <w:left w:val="none" w:sz="0" w:space="0" w:color="auto"/>
            <w:bottom w:val="none" w:sz="0" w:space="0" w:color="auto"/>
            <w:right w:val="none" w:sz="0" w:space="0" w:color="auto"/>
          </w:divBdr>
        </w:div>
        <w:div w:id="1259676579">
          <w:marLeft w:val="0"/>
          <w:marRight w:val="0"/>
          <w:marTop w:val="0"/>
          <w:marBottom w:val="0"/>
          <w:divBdr>
            <w:top w:val="none" w:sz="0" w:space="0" w:color="auto"/>
            <w:left w:val="none" w:sz="0" w:space="0" w:color="auto"/>
            <w:bottom w:val="none" w:sz="0" w:space="0" w:color="auto"/>
            <w:right w:val="none" w:sz="0" w:space="0" w:color="auto"/>
          </w:divBdr>
        </w:div>
        <w:div w:id="1414280873">
          <w:marLeft w:val="0"/>
          <w:marRight w:val="0"/>
          <w:marTop w:val="0"/>
          <w:marBottom w:val="0"/>
          <w:divBdr>
            <w:top w:val="none" w:sz="0" w:space="0" w:color="auto"/>
            <w:left w:val="none" w:sz="0" w:space="0" w:color="auto"/>
            <w:bottom w:val="none" w:sz="0" w:space="0" w:color="auto"/>
            <w:right w:val="none" w:sz="0" w:space="0" w:color="auto"/>
          </w:divBdr>
        </w:div>
        <w:div w:id="1559316071">
          <w:marLeft w:val="0"/>
          <w:marRight w:val="0"/>
          <w:marTop w:val="0"/>
          <w:marBottom w:val="0"/>
          <w:divBdr>
            <w:top w:val="none" w:sz="0" w:space="0" w:color="auto"/>
            <w:left w:val="none" w:sz="0" w:space="0" w:color="auto"/>
            <w:bottom w:val="none" w:sz="0" w:space="0" w:color="auto"/>
            <w:right w:val="none" w:sz="0" w:space="0" w:color="auto"/>
          </w:divBdr>
        </w:div>
        <w:div w:id="1864509386">
          <w:marLeft w:val="0"/>
          <w:marRight w:val="0"/>
          <w:marTop w:val="0"/>
          <w:marBottom w:val="0"/>
          <w:divBdr>
            <w:top w:val="none" w:sz="0" w:space="0" w:color="auto"/>
            <w:left w:val="none" w:sz="0" w:space="0" w:color="auto"/>
            <w:bottom w:val="none" w:sz="0" w:space="0" w:color="auto"/>
            <w:right w:val="none" w:sz="0" w:space="0" w:color="auto"/>
          </w:divBdr>
        </w:div>
        <w:div w:id="2057462040">
          <w:marLeft w:val="0"/>
          <w:marRight w:val="0"/>
          <w:marTop w:val="0"/>
          <w:marBottom w:val="0"/>
          <w:divBdr>
            <w:top w:val="none" w:sz="0" w:space="0" w:color="auto"/>
            <w:left w:val="none" w:sz="0" w:space="0" w:color="auto"/>
            <w:bottom w:val="none" w:sz="0" w:space="0" w:color="auto"/>
            <w:right w:val="none" w:sz="0" w:space="0" w:color="auto"/>
          </w:divBdr>
        </w:div>
      </w:divsChild>
    </w:div>
    <w:div w:id="432672000">
      <w:bodyDiv w:val="1"/>
      <w:marLeft w:val="0"/>
      <w:marRight w:val="0"/>
      <w:marTop w:val="0"/>
      <w:marBottom w:val="0"/>
      <w:divBdr>
        <w:top w:val="none" w:sz="0" w:space="0" w:color="auto"/>
        <w:left w:val="none" w:sz="0" w:space="0" w:color="auto"/>
        <w:bottom w:val="none" w:sz="0" w:space="0" w:color="auto"/>
        <w:right w:val="none" w:sz="0" w:space="0" w:color="auto"/>
      </w:divBdr>
    </w:div>
    <w:div w:id="534738370">
      <w:bodyDiv w:val="1"/>
      <w:marLeft w:val="0"/>
      <w:marRight w:val="0"/>
      <w:marTop w:val="0"/>
      <w:marBottom w:val="0"/>
      <w:divBdr>
        <w:top w:val="none" w:sz="0" w:space="0" w:color="auto"/>
        <w:left w:val="none" w:sz="0" w:space="0" w:color="auto"/>
        <w:bottom w:val="none" w:sz="0" w:space="0" w:color="auto"/>
        <w:right w:val="none" w:sz="0" w:space="0" w:color="auto"/>
      </w:divBdr>
    </w:div>
    <w:div w:id="592250224">
      <w:bodyDiv w:val="1"/>
      <w:marLeft w:val="0"/>
      <w:marRight w:val="0"/>
      <w:marTop w:val="0"/>
      <w:marBottom w:val="0"/>
      <w:divBdr>
        <w:top w:val="none" w:sz="0" w:space="0" w:color="auto"/>
        <w:left w:val="none" w:sz="0" w:space="0" w:color="auto"/>
        <w:bottom w:val="none" w:sz="0" w:space="0" w:color="auto"/>
        <w:right w:val="none" w:sz="0" w:space="0" w:color="auto"/>
      </w:divBdr>
    </w:div>
    <w:div w:id="683479858">
      <w:bodyDiv w:val="1"/>
      <w:marLeft w:val="0"/>
      <w:marRight w:val="0"/>
      <w:marTop w:val="0"/>
      <w:marBottom w:val="0"/>
      <w:divBdr>
        <w:top w:val="none" w:sz="0" w:space="0" w:color="auto"/>
        <w:left w:val="none" w:sz="0" w:space="0" w:color="auto"/>
        <w:bottom w:val="none" w:sz="0" w:space="0" w:color="auto"/>
        <w:right w:val="none" w:sz="0" w:space="0" w:color="auto"/>
      </w:divBdr>
    </w:div>
    <w:div w:id="698971072">
      <w:bodyDiv w:val="1"/>
      <w:marLeft w:val="0"/>
      <w:marRight w:val="0"/>
      <w:marTop w:val="0"/>
      <w:marBottom w:val="0"/>
      <w:divBdr>
        <w:top w:val="none" w:sz="0" w:space="0" w:color="auto"/>
        <w:left w:val="none" w:sz="0" w:space="0" w:color="auto"/>
        <w:bottom w:val="none" w:sz="0" w:space="0" w:color="auto"/>
        <w:right w:val="none" w:sz="0" w:space="0" w:color="auto"/>
      </w:divBdr>
      <w:divsChild>
        <w:div w:id="420371068">
          <w:marLeft w:val="0"/>
          <w:marRight w:val="0"/>
          <w:marTop w:val="0"/>
          <w:marBottom w:val="0"/>
          <w:divBdr>
            <w:top w:val="none" w:sz="0" w:space="0" w:color="auto"/>
            <w:left w:val="none" w:sz="0" w:space="0" w:color="auto"/>
            <w:bottom w:val="none" w:sz="0" w:space="0" w:color="auto"/>
            <w:right w:val="none" w:sz="0" w:space="0" w:color="auto"/>
          </w:divBdr>
        </w:div>
        <w:div w:id="1110324178">
          <w:marLeft w:val="0"/>
          <w:marRight w:val="0"/>
          <w:marTop w:val="0"/>
          <w:marBottom w:val="0"/>
          <w:divBdr>
            <w:top w:val="none" w:sz="0" w:space="0" w:color="auto"/>
            <w:left w:val="none" w:sz="0" w:space="0" w:color="auto"/>
            <w:bottom w:val="none" w:sz="0" w:space="0" w:color="auto"/>
            <w:right w:val="none" w:sz="0" w:space="0" w:color="auto"/>
          </w:divBdr>
        </w:div>
        <w:div w:id="1244880234">
          <w:marLeft w:val="0"/>
          <w:marRight w:val="0"/>
          <w:marTop w:val="0"/>
          <w:marBottom w:val="0"/>
          <w:divBdr>
            <w:top w:val="none" w:sz="0" w:space="0" w:color="auto"/>
            <w:left w:val="none" w:sz="0" w:space="0" w:color="auto"/>
            <w:bottom w:val="none" w:sz="0" w:space="0" w:color="auto"/>
            <w:right w:val="none" w:sz="0" w:space="0" w:color="auto"/>
          </w:divBdr>
        </w:div>
        <w:div w:id="2006010452">
          <w:marLeft w:val="0"/>
          <w:marRight w:val="0"/>
          <w:marTop w:val="360"/>
          <w:marBottom w:val="0"/>
          <w:divBdr>
            <w:top w:val="none" w:sz="0" w:space="0" w:color="auto"/>
            <w:left w:val="none" w:sz="0" w:space="0" w:color="auto"/>
            <w:bottom w:val="none" w:sz="0" w:space="0" w:color="auto"/>
            <w:right w:val="none" w:sz="0" w:space="0" w:color="auto"/>
          </w:divBdr>
        </w:div>
      </w:divsChild>
    </w:div>
    <w:div w:id="738788762">
      <w:bodyDiv w:val="1"/>
      <w:marLeft w:val="0"/>
      <w:marRight w:val="0"/>
      <w:marTop w:val="0"/>
      <w:marBottom w:val="0"/>
      <w:divBdr>
        <w:top w:val="none" w:sz="0" w:space="0" w:color="auto"/>
        <w:left w:val="none" w:sz="0" w:space="0" w:color="auto"/>
        <w:bottom w:val="none" w:sz="0" w:space="0" w:color="auto"/>
        <w:right w:val="none" w:sz="0" w:space="0" w:color="auto"/>
      </w:divBdr>
    </w:div>
    <w:div w:id="763301501">
      <w:bodyDiv w:val="1"/>
      <w:marLeft w:val="0"/>
      <w:marRight w:val="0"/>
      <w:marTop w:val="0"/>
      <w:marBottom w:val="0"/>
      <w:divBdr>
        <w:top w:val="none" w:sz="0" w:space="0" w:color="auto"/>
        <w:left w:val="none" w:sz="0" w:space="0" w:color="auto"/>
        <w:bottom w:val="none" w:sz="0" w:space="0" w:color="auto"/>
        <w:right w:val="none" w:sz="0" w:space="0" w:color="auto"/>
      </w:divBdr>
    </w:div>
    <w:div w:id="832911283">
      <w:bodyDiv w:val="1"/>
      <w:marLeft w:val="0"/>
      <w:marRight w:val="0"/>
      <w:marTop w:val="0"/>
      <w:marBottom w:val="0"/>
      <w:divBdr>
        <w:top w:val="none" w:sz="0" w:space="0" w:color="auto"/>
        <w:left w:val="none" w:sz="0" w:space="0" w:color="auto"/>
        <w:bottom w:val="none" w:sz="0" w:space="0" w:color="auto"/>
        <w:right w:val="none" w:sz="0" w:space="0" w:color="auto"/>
      </w:divBdr>
    </w:div>
    <w:div w:id="892695914">
      <w:bodyDiv w:val="1"/>
      <w:marLeft w:val="0"/>
      <w:marRight w:val="0"/>
      <w:marTop w:val="0"/>
      <w:marBottom w:val="0"/>
      <w:divBdr>
        <w:top w:val="none" w:sz="0" w:space="0" w:color="auto"/>
        <w:left w:val="none" w:sz="0" w:space="0" w:color="auto"/>
        <w:bottom w:val="none" w:sz="0" w:space="0" w:color="auto"/>
        <w:right w:val="none" w:sz="0" w:space="0" w:color="auto"/>
      </w:divBdr>
    </w:div>
    <w:div w:id="938803833">
      <w:bodyDiv w:val="1"/>
      <w:marLeft w:val="0"/>
      <w:marRight w:val="0"/>
      <w:marTop w:val="0"/>
      <w:marBottom w:val="0"/>
      <w:divBdr>
        <w:top w:val="none" w:sz="0" w:space="0" w:color="auto"/>
        <w:left w:val="none" w:sz="0" w:space="0" w:color="auto"/>
        <w:bottom w:val="none" w:sz="0" w:space="0" w:color="auto"/>
        <w:right w:val="none" w:sz="0" w:space="0" w:color="auto"/>
      </w:divBdr>
    </w:div>
    <w:div w:id="968824886">
      <w:bodyDiv w:val="1"/>
      <w:marLeft w:val="0"/>
      <w:marRight w:val="0"/>
      <w:marTop w:val="0"/>
      <w:marBottom w:val="0"/>
      <w:divBdr>
        <w:top w:val="none" w:sz="0" w:space="0" w:color="auto"/>
        <w:left w:val="none" w:sz="0" w:space="0" w:color="auto"/>
        <w:bottom w:val="none" w:sz="0" w:space="0" w:color="auto"/>
        <w:right w:val="none" w:sz="0" w:space="0" w:color="auto"/>
      </w:divBdr>
    </w:div>
    <w:div w:id="1072315198">
      <w:bodyDiv w:val="1"/>
      <w:marLeft w:val="0"/>
      <w:marRight w:val="0"/>
      <w:marTop w:val="0"/>
      <w:marBottom w:val="0"/>
      <w:divBdr>
        <w:top w:val="none" w:sz="0" w:space="0" w:color="auto"/>
        <w:left w:val="none" w:sz="0" w:space="0" w:color="auto"/>
        <w:bottom w:val="none" w:sz="0" w:space="0" w:color="auto"/>
        <w:right w:val="none" w:sz="0" w:space="0" w:color="auto"/>
      </w:divBdr>
    </w:div>
    <w:div w:id="1255700508">
      <w:bodyDiv w:val="1"/>
      <w:marLeft w:val="0"/>
      <w:marRight w:val="0"/>
      <w:marTop w:val="0"/>
      <w:marBottom w:val="0"/>
      <w:divBdr>
        <w:top w:val="none" w:sz="0" w:space="0" w:color="auto"/>
        <w:left w:val="none" w:sz="0" w:space="0" w:color="auto"/>
        <w:bottom w:val="none" w:sz="0" w:space="0" w:color="auto"/>
        <w:right w:val="none" w:sz="0" w:space="0" w:color="auto"/>
      </w:divBdr>
      <w:divsChild>
        <w:div w:id="304772978">
          <w:marLeft w:val="0"/>
          <w:marRight w:val="0"/>
          <w:marTop w:val="0"/>
          <w:marBottom w:val="0"/>
          <w:divBdr>
            <w:top w:val="none" w:sz="0" w:space="0" w:color="auto"/>
            <w:left w:val="none" w:sz="0" w:space="0" w:color="auto"/>
            <w:bottom w:val="none" w:sz="0" w:space="0" w:color="auto"/>
            <w:right w:val="none" w:sz="0" w:space="0" w:color="auto"/>
          </w:divBdr>
        </w:div>
        <w:div w:id="353263009">
          <w:marLeft w:val="0"/>
          <w:marRight w:val="0"/>
          <w:marTop w:val="0"/>
          <w:marBottom w:val="0"/>
          <w:divBdr>
            <w:top w:val="none" w:sz="0" w:space="0" w:color="auto"/>
            <w:left w:val="none" w:sz="0" w:space="0" w:color="auto"/>
            <w:bottom w:val="none" w:sz="0" w:space="0" w:color="auto"/>
            <w:right w:val="none" w:sz="0" w:space="0" w:color="auto"/>
          </w:divBdr>
        </w:div>
        <w:div w:id="520123310">
          <w:marLeft w:val="0"/>
          <w:marRight w:val="0"/>
          <w:marTop w:val="0"/>
          <w:marBottom w:val="0"/>
          <w:divBdr>
            <w:top w:val="none" w:sz="0" w:space="0" w:color="auto"/>
            <w:left w:val="none" w:sz="0" w:space="0" w:color="auto"/>
            <w:bottom w:val="none" w:sz="0" w:space="0" w:color="auto"/>
            <w:right w:val="none" w:sz="0" w:space="0" w:color="auto"/>
          </w:divBdr>
        </w:div>
        <w:div w:id="1896309595">
          <w:marLeft w:val="0"/>
          <w:marRight w:val="0"/>
          <w:marTop w:val="0"/>
          <w:marBottom w:val="0"/>
          <w:divBdr>
            <w:top w:val="none" w:sz="0" w:space="0" w:color="auto"/>
            <w:left w:val="none" w:sz="0" w:space="0" w:color="auto"/>
            <w:bottom w:val="none" w:sz="0" w:space="0" w:color="auto"/>
            <w:right w:val="none" w:sz="0" w:space="0" w:color="auto"/>
          </w:divBdr>
        </w:div>
        <w:div w:id="2026403244">
          <w:marLeft w:val="0"/>
          <w:marRight w:val="0"/>
          <w:marTop w:val="0"/>
          <w:marBottom w:val="0"/>
          <w:divBdr>
            <w:top w:val="none" w:sz="0" w:space="0" w:color="auto"/>
            <w:left w:val="none" w:sz="0" w:space="0" w:color="auto"/>
            <w:bottom w:val="none" w:sz="0" w:space="0" w:color="auto"/>
            <w:right w:val="none" w:sz="0" w:space="0" w:color="auto"/>
          </w:divBdr>
        </w:div>
        <w:div w:id="2136288914">
          <w:marLeft w:val="0"/>
          <w:marRight w:val="0"/>
          <w:marTop w:val="0"/>
          <w:marBottom w:val="0"/>
          <w:divBdr>
            <w:top w:val="none" w:sz="0" w:space="0" w:color="auto"/>
            <w:left w:val="none" w:sz="0" w:space="0" w:color="auto"/>
            <w:bottom w:val="none" w:sz="0" w:space="0" w:color="auto"/>
            <w:right w:val="none" w:sz="0" w:space="0" w:color="auto"/>
          </w:divBdr>
        </w:div>
      </w:divsChild>
    </w:div>
    <w:div w:id="1337273102">
      <w:bodyDiv w:val="1"/>
      <w:marLeft w:val="0"/>
      <w:marRight w:val="0"/>
      <w:marTop w:val="0"/>
      <w:marBottom w:val="0"/>
      <w:divBdr>
        <w:top w:val="none" w:sz="0" w:space="0" w:color="auto"/>
        <w:left w:val="none" w:sz="0" w:space="0" w:color="auto"/>
        <w:bottom w:val="none" w:sz="0" w:space="0" w:color="auto"/>
        <w:right w:val="none" w:sz="0" w:space="0" w:color="auto"/>
      </w:divBdr>
      <w:divsChild>
        <w:div w:id="388188641">
          <w:marLeft w:val="0"/>
          <w:marRight w:val="0"/>
          <w:marTop w:val="0"/>
          <w:marBottom w:val="0"/>
          <w:divBdr>
            <w:top w:val="none" w:sz="0" w:space="0" w:color="auto"/>
            <w:left w:val="none" w:sz="0" w:space="0" w:color="auto"/>
            <w:bottom w:val="none" w:sz="0" w:space="0" w:color="auto"/>
            <w:right w:val="none" w:sz="0" w:space="0" w:color="auto"/>
          </w:divBdr>
        </w:div>
        <w:div w:id="1710952516">
          <w:marLeft w:val="0"/>
          <w:marRight w:val="0"/>
          <w:marTop w:val="0"/>
          <w:marBottom w:val="0"/>
          <w:divBdr>
            <w:top w:val="none" w:sz="0" w:space="0" w:color="auto"/>
            <w:left w:val="none" w:sz="0" w:space="0" w:color="auto"/>
            <w:bottom w:val="none" w:sz="0" w:space="0" w:color="auto"/>
            <w:right w:val="none" w:sz="0" w:space="0" w:color="auto"/>
          </w:divBdr>
        </w:div>
        <w:div w:id="1854226729">
          <w:marLeft w:val="0"/>
          <w:marRight w:val="0"/>
          <w:marTop w:val="0"/>
          <w:marBottom w:val="0"/>
          <w:divBdr>
            <w:top w:val="none" w:sz="0" w:space="0" w:color="auto"/>
            <w:left w:val="none" w:sz="0" w:space="0" w:color="auto"/>
            <w:bottom w:val="none" w:sz="0" w:space="0" w:color="auto"/>
            <w:right w:val="none" w:sz="0" w:space="0" w:color="auto"/>
          </w:divBdr>
        </w:div>
      </w:divsChild>
    </w:div>
    <w:div w:id="1497182469">
      <w:bodyDiv w:val="1"/>
      <w:marLeft w:val="0"/>
      <w:marRight w:val="0"/>
      <w:marTop w:val="0"/>
      <w:marBottom w:val="0"/>
      <w:divBdr>
        <w:top w:val="none" w:sz="0" w:space="0" w:color="auto"/>
        <w:left w:val="none" w:sz="0" w:space="0" w:color="auto"/>
        <w:bottom w:val="none" w:sz="0" w:space="0" w:color="auto"/>
        <w:right w:val="none" w:sz="0" w:space="0" w:color="auto"/>
      </w:divBdr>
      <w:divsChild>
        <w:div w:id="1528909955">
          <w:marLeft w:val="0"/>
          <w:marRight w:val="0"/>
          <w:marTop w:val="0"/>
          <w:marBottom w:val="0"/>
          <w:divBdr>
            <w:top w:val="none" w:sz="0" w:space="0" w:color="auto"/>
            <w:left w:val="none" w:sz="0" w:space="0" w:color="auto"/>
            <w:bottom w:val="none" w:sz="0" w:space="0" w:color="auto"/>
            <w:right w:val="none" w:sz="0" w:space="0" w:color="auto"/>
          </w:divBdr>
        </w:div>
        <w:div w:id="2107535137">
          <w:marLeft w:val="0"/>
          <w:marRight w:val="0"/>
          <w:marTop w:val="0"/>
          <w:marBottom w:val="0"/>
          <w:divBdr>
            <w:top w:val="none" w:sz="0" w:space="0" w:color="auto"/>
            <w:left w:val="none" w:sz="0" w:space="0" w:color="auto"/>
            <w:bottom w:val="none" w:sz="0" w:space="0" w:color="auto"/>
            <w:right w:val="none" w:sz="0" w:space="0" w:color="auto"/>
          </w:divBdr>
        </w:div>
      </w:divsChild>
    </w:div>
    <w:div w:id="1554192921">
      <w:bodyDiv w:val="1"/>
      <w:marLeft w:val="0"/>
      <w:marRight w:val="0"/>
      <w:marTop w:val="0"/>
      <w:marBottom w:val="0"/>
      <w:divBdr>
        <w:top w:val="none" w:sz="0" w:space="0" w:color="auto"/>
        <w:left w:val="none" w:sz="0" w:space="0" w:color="auto"/>
        <w:bottom w:val="none" w:sz="0" w:space="0" w:color="auto"/>
        <w:right w:val="none" w:sz="0" w:space="0" w:color="auto"/>
      </w:divBdr>
    </w:div>
    <w:div w:id="1624729722">
      <w:bodyDiv w:val="1"/>
      <w:marLeft w:val="0"/>
      <w:marRight w:val="0"/>
      <w:marTop w:val="0"/>
      <w:marBottom w:val="0"/>
      <w:divBdr>
        <w:top w:val="none" w:sz="0" w:space="0" w:color="auto"/>
        <w:left w:val="none" w:sz="0" w:space="0" w:color="auto"/>
        <w:bottom w:val="none" w:sz="0" w:space="0" w:color="auto"/>
        <w:right w:val="none" w:sz="0" w:space="0" w:color="auto"/>
      </w:divBdr>
    </w:div>
    <w:div w:id="1625312128">
      <w:bodyDiv w:val="1"/>
      <w:marLeft w:val="0"/>
      <w:marRight w:val="0"/>
      <w:marTop w:val="0"/>
      <w:marBottom w:val="0"/>
      <w:divBdr>
        <w:top w:val="none" w:sz="0" w:space="0" w:color="auto"/>
        <w:left w:val="none" w:sz="0" w:space="0" w:color="auto"/>
        <w:bottom w:val="none" w:sz="0" w:space="0" w:color="auto"/>
        <w:right w:val="none" w:sz="0" w:space="0" w:color="auto"/>
      </w:divBdr>
    </w:div>
    <w:div w:id="1657539221">
      <w:bodyDiv w:val="1"/>
      <w:marLeft w:val="0"/>
      <w:marRight w:val="0"/>
      <w:marTop w:val="0"/>
      <w:marBottom w:val="0"/>
      <w:divBdr>
        <w:top w:val="none" w:sz="0" w:space="0" w:color="auto"/>
        <w:left w:val="none" w:sz="0" w:space="0" w:color="auto"/>
        <w:bottom w:val="none" w:sz="0" w:space="0" w:color="auto"/>
        <w:right w:val="none" w:sz="0" w:space="0" w:color="auto"/>
      </w:divBdr>
    </w:div>
    <w:div w:id="1699509093">
      <w:bodyDiv w:val="1"/>
      <w:marLeft w:val="0"/>
      <w:marRight w:val="0"/>
      <w:marTop w:val="0"/>
      <w:marBottom w:val="0"/>
      <w:divBdr>
        <w:top w:val="none" w:sz="0" w:space="0" w:color="auto"/>
        <w:left w:val="none" w:sz="0" w:space="0" w:color="auto"/>
        <w:bottom w:val="none" w:sz="0" w:space="0" w:color="auto"/>
        <w:right w:val="none" w:sz="0" w:space="0" w:color="auto"/>
      </w:divBdr>
    </w:div>
    <w:div w:id="1744183450">
      <w:bodyDiv w:val="1"/>
      <w:marLeft w:val="0"/>
      <w:marRight w:val="0"/>
      <w:marTop w:val="0"/>
      <w:marBottom w:val="0"/>
      <w:divBdr>
        <w:top w:val="none" w:sz="0" w:space="0" w:color="auto"/>
        <w:left w:val="none" w:sz="0" w:space="0" w:color="auto"/>
        <w:bottom w:val="none" w:sz="0" w:space="0" w:color="auto"/>
        <w:right w:val="none" w:sz="0" w:space="0" w:color="auto"/>
      </w:divBdr>
    </w:div>
    <w:div w:id="1880193754">
      <w:bodyDiv w:val="1"/>
      <w:marLeft w:val="0"/>
      <w:marRight w:val="0"/>
      <w:marTop w:val="0"/>
      <w:marBottom w:val="0"/>
      <w:divBdr>
        <w:top w:val="none" w:sz="0" w:space="0" w:color="auto"/>
        <w:left w:val="none" w:sz="0" w:space="0" w:color="auto"/>
        <w:bottom w:val="none" w:sz="0" w:space="0" w:color="auto"/>
        <w:right w:val="none" w:sz="0" w:space="0" w:color="auto"/>
      </w:divBdr>
    </w:div>
    <w:div w:id="2053067192">
      <w:bodyDiv w:val="1"/>
      <w:marLeft w:val="0"/>
      <w:marRight w:val="0"/>
      <w:marTop w:val="0"/>
      <w:marBottom w:val="0"/>
      <w:divBdr>
        <w:top w:val="none" w:sz="0" w:space="0" w:color="auto"/>
        <w:left w:val="none" w:sz="0" w:space="0" w:color="auto"/>
        <w:bottom w:val="none" w:sz="0" w:space="0" w:color="auto"/>
        <w:right w:val="none" w:sz="0" w:space="0" w:color="auto"/>
      </w:divBdr>
      <w:divsChild>
        <w:div w:id="360057825">
          <w:marLeft w:val="0"/>
          <w:marRight w:val="0"/>
          <w:marTop w:val="0"/>
          <w:marBottom w:val="0"/>
          <w:divBdr>
            <w:top w:val="none" w:sz="0" w:space="0" w:color="auto"/>
            <w:left w:val="none" w:sz="0" w:space="0" w:color="auto"/>
            <w:bottom w:val="none" w:sz="0" w:space="0" w:color="auto"/>
            <w:right w:val="none" w:sz="0" w:space="0" w:color="auto"/>
          </w:divBdr>
        </w:div>
        <w:div w:id="711535804">
          <w:marLeft w:val="0"/>
          <w:marRight w:val="0"/>
          <w:marTop w:val="0"/>
          <w:marBottom w:val="0"/>
          <w:divBdr>
            <w:top w:val="none" w:sz="0" w:space="0" w:color="auto"/>
            <w:left w:val="none" w:sz="0" w:space="0" w:color="auto"/>
            <w:bottom w:val="none" w:sz="0" w:space="0" w:color="auto"/>
            <w:right w:val="none" w:sz="0" w:space="0" w:color="auto"/>
          </w:divBdr>
        </w:div>
        <w:div w:id="714549557">
          <w:marLeft w:val="0"/>
          <w:marRight w:val="0"/>
          <w:marTop w:val="0"/>
          <w:marBottom w:val="0"/>
          <w:divBdr>
            <w:top w:val="none" w:sz="0" w:space="0" w:color="auto"/>
            <w:left w:val="none" w:sz="0" w:space="0" w:color="auto"/>
            <w:bottom w:val="none" w:sz="0" w:space="0" w:color="auto"/>
            <w:right w:val="none" w:sz="0" w:space="0" w:color="auto"/>
          </w:divBdr>
        </w:div>
        <w:div w:id="745806155">
          <w:marLeft w:val="0"/>
          <w:marRight w:val="0"/>
          <w:marTop w:val="0"/>
          <w:marBottom w:val="0"/>
          <w:divBdr>
            <w:top w:val="none" w:sz="0" w:space="0" w:color="auto"/>
            <w:left w:val="none" w:sz="0" w:space="0" w:color="auto"/>
            <w:bottom w:val="none" w:sz="0" w:space="0" w:color="auto"/>
            <w:right w:val="none" w:sz="0" w:space="0" w:color="auto"/>
          </w:divBdr>
        </w:div>
        <w:div w:id="800534606">
          <w:marLeft w:val="0"/>
          <w:marRight w:val="0"/>
          <w:marTop w:val="0"/>
          <w:marBottom w:val="0"/>
          <w:divBdr>
            <w:top w:val="none" w:sz="0" w:space="0" w:color="auto"/>
            <w:left w:val="none" w:sz="0" w:space="0" w:color="auto"/>
            <w:bottom w:val="none" w:sz="0" w:space="0" w:color="auto"/>
            <w:right w:val="none" w:sz="0" w:space="0" w:color="auto"/>
          </w:divBdr>
        </w:div>
        <w:div w:id="972978650">
          <w:marLeft w:val="0"/>
          <w:marRight w:val="0"/>
          <w:marTop w:val="0"/>
          <w:marBottom w:val="0"/>
          <w:divBdr>
            <w:top w:val="none" w:sz="0" w:space="0" w:color="auto"/>
            <w:left w:val="none" w:sz="0" w:space="0" w:color="auto"/>
            <w:bottom w:val="none" w:sz="0" w:space="0" w:color="auto"/>
            <w:right w:val="none" w:sz="0" w:space="0" w:color="auto"/>
          </w:divBdr>
        </w:div>
        <w:div w:id="1023943473">
          <w:marLeft w:val="0"/>
          <w:marRight w:val="0"/>
          <w:marTop w:val="0"/>
          <w:marBottom w:val="0"/>
          <w:divBdr>
            <w:top w:val="none" w:sz="0" w:space="0" w:color="auto"/>
            <w:left w:val="none" w:sz="0" w:space="0" w:color="auto"/>
            <w:bottom w:val="none" w:sz="0" w:space="0" w:color="auto"/>
            <w:right w:val="none" w:sz="0" w:space="0" w:color="auto"/>
          </w:divBdr>
        </w:div>
        <w:div w:id="1114210278">
          <w:marLeft w:val="0"/>
          <w:marRight w:val="0"/>
          <w:marTop w:val="0"/>
          <w:marBottom w:val="0"/>
          <w:divBdr>
            <w:top w:val="none" w:sz="0" w:space="0" w:color="auto"/>
            <w:left w:val="none" w:sz="0" w:space="0" w:color="auto"/>
            <w:bottom w:val="none" w:sz="0" w:space="0" w:color="auto"/>
            <w:right w:val="none" w:sz="0" w:space="0" w:color="auto"/>
          </w:divBdr>
        </w:div>
        <w:div w:id="1340307679">
          <w:marLeft w:val="0"/>
          <w:marRight w:val="0"/>
          <w:marTop w:val="0"/>
          <w:marBottom w:val="0"/>
          <w:divBdr>
            <w:top w:val="none" w:sz="0" w:space="0" w:color="auto"/>
            <w:left w:val="none" w:sz="0" w:space="0" w:color="auto"/>
            <w:bottom w:val="none" w:sz="0" w:space="0" w:color="auto"/>
            <w:right w:val="none" w:sz="0" w:space="0" w:color="auto"/>
          </w:divBdr>
        </w:div>
        <w:div w:id="1527135864">
          <w:marLeft w:val="0"/>
          <w:marRight w:val="0"/>
          <w:marTop w:val="0"/>
          <w:marBottom w:val="0"/>
          <w:divBdr>
            <w:top w:val="none" w:sz="0" w:space="0" w:color="auto"/>
            <w:left w:val="none" w:sz="0" w:space="0" w:color="auto"/>
            <w:bottom w:val="none" w:sz="0" w:space="0" w:color="auto"/>
            <w:right w:val="none" w:sz="0" w:space="0" w:color="auto"/>
          </w:divBdr>
        </w:div>
      </w:divsChild>
    </w:div>
    <w:div w:id="20786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3822B-7426-468D-8DE9-1D491372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Pages>
  <Words>1556</Words>
  <Characters>8874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user_union08</dc:creator>
  <cp:keywords/>
  <dc:description/>
  <cp:lastModifiedBy>user_analitic06</cp:lastModifiedBy>
  <cp:revision>89</cp:revision>
  <cp:lastPrinted>2024-02-27T07:25:00Z</cp:lastPrinted>
  <dcterms:created xsi:type="dcterms:W3CDTF">2024-01-15T11:07:00Z</dcterms:created>
  <dcterms:modified xsi:type="dcterms:W3CDTF">2024-05-31T07:35:00Z</dcterms:modified>
</cp:coreProperties>
</file>